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2"/>
        <w:gridCol w:w="1582"/>
        <w:gridCol w:w="4241"/>
      </w:tblGrid>
      <w:tr w:rsidR="005E5BDE" w:rsidRPr="00F23F1F" w:rsidTr="0031317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5E5BDE" w:rsidRPr="00553921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5E5BDE" w:rsidRPr="00F23F1F" w:rsidRDefault="005E5BDE" w:rsidP="00313176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5E5BDE" w:rsidRPr="00B510D5" w:rsidRDefault="005E5BDE" w:rsidP="003131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E5BDE" w:rsidRPr="00B510D5" w:rsidRDefault="005E5BDE" w:rsidP="005E5BDE">
      <w:pPr>
        <w:pStyle w:val="a8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5E5BDE" w:rsidRPr="00B510D5" w:rsidRDefault="005E5BDE" w:rsidP="005E5BDE">
      <w:pPr>
        <w:pStyle w:val="a8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5E5BDE" w:rsidRDefault="005E5BDE" w:rsidP="005E5BDE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5E5BD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E5BD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5E5BD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5E5BD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5E5BD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5E5BD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Pr="005E5BDE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5E5BD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6609DC" w:rsidRPr="006609DC" w:rsidRDefault="006609DC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</w:p>
    <w:p w:rsidR="006609DC" w:rsidRPr="006609DC" w:rsidRDefault="005E5BDE" w:rsidP="007D14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ПОСТАНОВЛЕНИЕ </w:t>
      </w:r>
    </w:p>
    <w:p w:rsidR="006609DC" w:rsidRPr="00B27F40" w:rsidRDefault="006609DC" w:rsidP="006609D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</w:pPr>
      <w:r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от </w:t>
      </w:r>
      <w:r w:rsidR="00D3012A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«</w:t>
      </w:r>
      <w:r w:rsidR="00B27F40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27</w:t>
      </w:r>
      <w:r w:rsidR="00D3012A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»</w:t>
      </w:r>
      <w:r w:rsidR="00B27F40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июл</w:t>
      </w:r>
      <w:r w:rsidR="005E5BDE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я </w:t>
      </w:r>
      <w:r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2023 г. </w:t>
      </w:r>
      <w:r w:rsidR="00D3012A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                  </w:t>
      </w:r>
      <w:r w:rsid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       </w:t>
      </w:r>
      <w:r w:rsidR="00D3012A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</w:t>
      </w:r>
      <w:r w:rsidR="00B27F40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№16</w:t>
      </w:r>
      <w:r w:rsidR="005E5BDE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                                а.</w:t>
      </w:r>
      <w:r w:rsidR="00B27F40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</w:t>
      </w:r>
      <w:r w:rsidR="005E5BDE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Ходзь</w:t>
      </w:r>
      <w:r w:rsidR="007D14ED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                                              </w:t>
      </w:r>
      <w:r w:rsidR="008F00C8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             </w:t>
      </w:r>
      <w:r w:rsidR="007D14ED" w:rsidRPr="00B27F40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         </w:t>
      </w:r>
    </w:p>
    <w:p w:rsidR="00B27F40" w:rsidRPr="000935AC" w:rsidRDefault="00B27F40" w:rsidP="00B27F40">
      <w:pPr>
        <w:rPr>
          <w:i/>
        </w:rPr>
      </w:pPr>
      <w:bookmarkStart w:id="0" w:name="_Hlk126752741"/>
    </w:p>
    <w:p w:rsidR="00B27F40" w:rsidRPr="00B27F40" w:rsidRDefault="00B27F40" w:rsidP="00B27F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№ 38 от 28.12.2022года                                    « Об утверждении муниципальной программы «По профилактике</w:t>
      </w:r>
    </w:p>
    <w:p w:rsidR="00B27F40" w:rsidRPr="00B27F40" w:rsidRDefault="00B27F40" w:rsidP="00B27F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правонарушений и обеспечению общественной безопасности  на территории</w:t>
      </w:r>
    </w:p>
    <w:p w:rsidR="00B27F40" w:rsidRPr="00B27F40" w:rsidRDefault="00B27F40" w:rsidP="00B27F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B27F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27F40">
        <w:rPr>
          <w:rFonts w:ascii="Times New Roman" w:hAnsi="Times New Roman" w:cs="Times New Roman"/>
          <w:sz w:val="24"/>
          <w:szCs w:val="24"/>
        </w:rPr>
        <w:t xml:space="preserve"> сельское поселение» на 2023 год»</w:t>
      </w:r>
    </w:p>
    <w:p w:rsidR="00B27F40" w:rsidRPr="00B27F40" w:rsidRDefault="00B27F40" w:rsidP="00B27F40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27F40" w:rsidRPr="00B27F40" w:rsidRDefault="00B27F40" w:rsidP="00B27F4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27F40">
        <w:rPr>
          <w:rFonts w:ascii="Times New Roman" w:hAnsi="Times New Roman" w:cs="Times New Roman"/>
          <w:sz w:val="24"/>
          <w:szCs w:val="24"/>
        </w:rPr>
        <w:t xml:space="preserve">В соответствии с  Распоряжением Правительства Российской Федерации от 22.03.2017г. № 520 «Об утверждении Концепции развития системы профилактики безнадзорности и правонарушений несовершеннолетних на период </w:t>
      </w:r>
      <w:r w:rsidRPr="00B27F4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до 2025 года</w:t>
      </w:r>
      <w:r w:rsidRPr="00B27F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27F4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27F40">
        <w:rPr>
          <w:rFonts w:ascii="Times New Roman" w:hAnsi="Times New Roman" w:cs="Times New Roman"/>
          <w:bCs/>
          <w:color w:val="111111"/>
          <w:sz w:val="24"/>
          <w:szCs w:val="24"/>
        </w:rPr>
        <w:t>(ред.</w:t>
      </w:r>
      <w:r w:rsidRPr="00B27F4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27F40">
        <w:rPr>
          <w:rFonts w:ascii="Times New Roman" w:hAnsi="Times New Roman" w:cs="Times New Roman"/>
          <w:bCs/>
          <w:color w:val="111111"/>
          <w:sz w:val="24"/>
          <w:szCs w:val="24"/>
        </w:rPr>
        <w:t>от 18.03.2021)</w:t>
      </w:r>
      <w:r w:rsidRPr="00B27F40">
        <w:rPr>
          <w:rFonts w:ascii="Times New Roman" w:hAnsi="Times New Roman" w:cs="Times New Roman"/>
          <w:sz w:val="24"/>
          <w:szCs w:val="24"/>
        </w:rPr>
        <w:t xml:space="preserve">,   федеральными законами от 23.06. 2016 </w:t>
      </w:r>
      <w:hyperlink r:id="rId8" w:history="1">
        <w:r w:rsidRPr="00B27F40">
          <w:rPr>
            <w:rFonts w:ascii="Times New Roman" w:hAnsi="Times New Roman" w:cs="Times New Roman"/>
            <w:sz w:val="24"/>
            <w:szCs w:val="24"/>
          </w:rPr>
          <w:t>N 182-ФЗ</w:t>
        </w:r>
      </w:hyperlink>
      <w:r w:rsidRPr="00B27F40">
        <w:rPr>
          <w:rFonts w:ascii="Times New Roman" w:hAnsi="Times New Roman" w:cs="Times New Roman"/>
          <w:sz w:val="24"/>
          <w:szCs w:val="24"/>
        </w:rPr>
        <w:t xml:space="preserve"> «Об основах системы профилактики правонарушений в Российской Федерации», от 06 октября 2003 N 131-ФЗ «Об общих принципах организации местного самоуправления в Российской Федерации», руководствуясь</w:t>
      </w:r>
      <w:proofErr w:type="gramEnd"/>
      <w:r w:rsidRPr="00B27F40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Pr="00B27F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27F4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27F40" w:rsidRPr="00B27F40" w:rsidRDefault="00B27F40" w:rsidP="00B27F4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7F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27F40">
        <w:rPr>
          <w:rFonts w:ascii="Times New Roman" w:hAnsi="Times New Roman" w:cs="Times New Roman"/>
          <w:b/>
          <w:sz w:val="24"/>
          <w:szCs w:val="24"/>
        </w:rPr>
        <w:t xml:space="preserve"> О С Т А Н О В Л Я Ю :</w:t>
      </w:r>
    </w:p>
    <w:p w:rsidR="00B27F40" w:rsidRPr="00B27F40" w:rsidRDefault="00B27F40" w:rsidP="00B27F40">
      <w:pPr>
        <w:pStyle w:val="a7"/>
        <w:widowControl/>
        <w:numPr>
          <w:ilvl w:val="0"/>
          <w:numId w:val="10"/>
        </w:numPr>
        <w:spacing w:before="45" w:after="105"/>
        <w:ind w:left="1125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Внести в Постановление от  10.01.2023 № 4  «Об утверждении муниципальной программы «По профилактике правонарушений в муниципальном образовании  «</w:t>
      </w:r>
      <w:proofErr w:type="spellStart"/>
      <w:r w:rsidRPr="00B27F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27F40">
        <w:rPr>
          <w:rFonts w:ascii="Times New Roman" w:hAnsi="Times New Roman" w:cs="Times New Roman"/>
          <w:sz w:val="24"/>
          <w:szCs w:val="24"/>
        </w:rPr>
        <w:t xml:space="preserve">   сельское поселение» на 2023 год</w:t>
      </w:r>
      <w:r w:rsidRPr="00B27F40">
        <w:rPr>
          <w:rFonts w:ascii="Times New Roman" w:eastAsia="Calibri" w:hAnsi="Times New Roman" w:cs="Times New Roman"/>
          <w:color w:val="000000"/>
          <w:sz w:val="24"/>
          <w:szCs w:val="24"/>
        </w:rPr>
        <w:t>»»</w:t>
      </w:r>
      <w:r w:rsidRPr="00B27F40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B27F40" w:rsidRPr="00B27F40" w:rsidRDefault="00B27F40" w:rsidP="00B27F40">
      <w:pPr>
        <w:pStyle w:val="a7"/>
        <w:spacing w:before="45" w:after="105"/>
        <w:ind w:left="1125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pStyle w:val="a7"/>
        <w:ind w:left="1125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1.1.Комплекс мероприятий и финансовое обеспечение  реализации программы на 2023 год  по профилактике   правонарушений и обеспечению общественной безопасности               на территории  муниципального образования «</w:t>
      </w:r>
      <w:proofErr w:type="spellStart"/>
      <w:r w:rsidRPr="00B27F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27F40">
        <w:rPr>
          <w:rFonts w:ascii="Times New Roman" w:hAnsi="Times New Roman" w:cs="Times New Roman"/>
          <w:sz w:val="24"/>
          <w:szCs w:val="24"/>
        </w:rPr>
        <w:t xml:space="preserve"> сельское поселение»  дополнить следующими мероприятиями: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3073"/>
        <w:gridCol w:w="113"/>
        <w:gridCol w:w="1461"/>
        <w:gridCol w:w="1926"/>
        <w:gridCol w:w="2374"/>
      </w:tblGrid>
      <w:tr w:rsidR="00B27F40" w:rsidRPr="00B27F40" w:rsidTr="001A39B3">
        <w:trPr>
          <w:trHeight w:val="11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>Объем средств, тыс. руб.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27F40" w:rsidRPr="00B27F40" w:rsidTr="001A39B3">
        <w:trPr>
          <w:trHeight w:val="59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F40" w:rsidRPr="00B27F40" w:rsidTr="001A39B3">
        <w:trPr>
          <w:trHeight w:val="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семей, находящихся в социально опасном положении, и  в трудной жизненной ситуации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</w:t>
            </w: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учреждений.</w:t>
            </w:r>
          </w:p>
        </w:tc>
      </w:tr>
      <w:tr w:rsidR="00B27F40" w:rsidRPr="00B27F40" w:rsidTr="001A39B3">
        <w:trPr>
          <w:trHeight w:val="1120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 степени выполнения родителями своих обязанностей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учреждений.</w:t>
            </w:r>
          </w:p>
        </w:tc>
      </w:tr>
      <w:tr w:rsidR="00B27F40" w:rsidRPr="00B27F40" w:rsidTr="001A39B3">
        <w:trPr>
          <w:trHeight w:val="85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профилактике безнадзорности и правонарушений несовершеннолетних при администрации 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Адыгея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учреждений.</w:t>
            </w:r>
          </w:p>
        </w:tc>
      </w:tr>
      <w:tr w:rsidR="00B27F40" w:rsidRPr="00B27F40" w:rsidTr="001A39B3">
        <w:trPr>
          <w:trHeight w:val="14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учреждений.</w:t>
            </w:r>
          </w:p>
        </w:tc>
      </w:tr>
      <w:tr w:rsidR="00B27F40" w:rsidRPr="00B27F40" w:rsidTr="001A39B3">
        <w:trPr>
          <w:trHeight w:val="55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интеллектуально – правовой игры «Подросток и закон» среди учащихся </w:t>
            </w: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83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на базе сельской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 комплекса мероприятий по формированию и повышению правового сознания, правовой культуры, навыков в реализации прав и свобод несовершеннолетних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1415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по профилактике безнадзорности и правонарушений несовершеннолетних,  на сайте администрации и информационных стендах, по материалам, представляемым прокуратурой 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</w:t>
            </w:r>
            <w:r w:rsidRPr="00B27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антинаркотическую пропаганду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Обход территории муниципального образования народными дружинниками на предмет выявления мест концентрации неформальной молодежи с незамедлительным уведомлением о данных фактах прокуратуру и МВД 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</w:t>
            </w:r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выявлению и профилактике </w:t>
            </w:r>
            <w:proofErr w:type="spellStart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девиантного</w:t>
            </w:r>
            <w:proofErr w:type="spellEnd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поведения несовершеннолетних (алкоголизм, </w:t>
            </w:r>
            <w:proofErr w:type="spellStart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табакокурение</w:t>
            </w:r>
            <w:proofErr w:type="spellEnd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потребление наркотических средств, психотропных веществ и их аналогов, а также новых потенциально опасных </w:t>
            </w:r>
            <w:proofErr w:type="spellStart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психоактивных</w:t>
            </w:r>
            <w:proofErr w:type="spellEnd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веществ, токсикомания, </w:t>
            </w:r>
            <w:proofErr w:type="spellStart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сниффинг</w:t>
            </w:r>
            <w:proofErr w:type="spellEnd"/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суицидальное поведение, </w:t>
            </w:r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интернет-зависимость, агрессивное и опасное для жизни и здоровья поведение)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антинаркотической комиссии администрации 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Адыгея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на базе сельской библиотеки 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(на сайте администрации и информационных стендах) по профилактике наркомании и правонарушений, связанных с незаконным оборотом наркотических </w:t>
            </w: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психотропных веществ, стимулированию деятельности, направленной на антинаркотическую пропаганду по материалам, представляемым прокуратурой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 мероприятий 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Мероприятие «Организация досуга и каникулярного отдыха несовершеннолетних»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спортивных, спортивно-оздоровительных мероприятий и иных мероприятий, направленных на профилактику правонарушений и преступлений среди несовершеннолетних, воспитание их правого сознания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27F40" w:rsidRPr="00B27F40" w:rsidTr="001A39B3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и подростков в каникулярное время</w:t>
            </w:r>
          </w:p>
        </w:tc>
        <w:tc>
          <w:tcPr>
            <w:tcW w:w="16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</w:p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F40" w:rsidRPr="00B27F40" w:rsidRDefault="00B27F40" w:rsidP="001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B27F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поселение»;</w:t>
            </w:r>
          </w:p>
          <w:p w:rsidR="00B27F40" w:rsidRPr="00B27F40" w:rsidRDefault="00B27F40" w:rsidP="001A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образовательных учреждений</w:t>
            </w:r>
          </w:p>
        </w:tc>
      </w:tr>
    </w:tbl>
    <w:p w:rsidR="00B27F40" w:rsidRPr="00B27F40" w:rsidRDefault="00B27F40" w:rsidP="00B27F40">
      <w:pPr>
        <w:pStyle w:val="a7"/>
        <w:ind w:left="1125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pStyle w:val="a7"/>
        <w:ind w:left="1125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pStyle w:val="a7"/>
        <w:ind w:left="1125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 xml:space="preserve">Настоящее Постановление  обнародовать на информационном </w:t>
      </w:r>
      <w:r>
        <w:rPr>
          <w:rFonts w:ascii="Times New Roman" w:hAnsi="Times New Roman" w:cs="Times New Roman"/>
          <w:sz w:val="24"/>
          <w:szCs w:val="24"/>
        </w:rPr>
        <w:t xml:space="preserve">стенде в администрации   </w:t>
      </w:r>
      <w:r w:rsidRPr="00B27F40">
        <w:rPr>
          <w:rFonts w:ascii="Times New Roman" w:hAnsi="Times New Roman" w:cs="Times New Roman"/>
          <w:sz w:val="24"/>
          <w:szCs w:val="24"/>
        </w:rPr>
        <w:t>поселения  и разместить  на  официальном сайте админи</w:t>
      </w:r>
      <w:r w:rsidRPr="00B27F40">
        <w:rPr>
          <w:rFonts w:ascii="Times New Roman" w:hAnsi="Times New Roman" w:cs="Times New Roman"/>
          <w:sz w:val="24"/>
        </w:rPr>
        <w:t xml:space="preserve">страции в сети Интернет  по  </w:t>
      </w:r>
      <w:r w:rsidRPr="00B27F40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Pr="00B27F40">
        <w:rPr>
          <w:rFonts w:ascii="Times New Roman" w:hAnsi="Times New Roman" w:cs="Times New Roman"/>
          <w:sz w:val="24"/>
          <w:szCs w:val="24"/>
          <w:u w:val="single"/>
        </w:rPr>
        <w:t>//</w:t>
      </w:r>
      <w:proofErr w:type="spellStart"/>
      <w:r w:rsidRPr="00B27F40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 w:rsidRPr="00B27F4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B27F40">
        <w:rPr>
          <w:rFonts w:ascii="Times New Roman" w:hAnsi="Times New Roman" w:cs="Times New Roman"/>
          <w:sz w:val="24"/>
          <w:szCs w:val="24"/>
          <w:u w:val="single"/>
          <w:lang w:val="en-US"/>
        </w:rPr>
        <w:t>hodz</w:t>
      </w:r>
      <w:proofErr w:type="spellEnd"/>
      <w:r w:rsidRPr="00B27F4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27F4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27F40">
        <w:rPr>
          <w:rFonts w:ascii="Times New Roman" w:hAnsi="Times New Roman" w:cs="Times New Roman"/>
          <w:sz w:val="24"/>
          <w:szCs w:val="24"/>
          <w:u w:val="single"/>
        </w:rPr>
        <w:t>//</w:t>
      </w:r>
    </w:p>
    <w:p w:rsidR="00B27F40" w:rsidRPr="00B27F40" w:rsidRDefault="00B27F40" w:rsidP="00B27F40">
      <w:pPr>
        <w:pStyle w:val="Standard"/>
        <w:rPr>
          <w:rFonts w:ascii="Times New Roman" w:hAnsi="Times New Roman" w:cs="Times New Roman"/>
          <w:sz w:val="24"/>
          <w:u w:val="single"/>
        </w:rPr>
      </w:pPr>
    </w:p>
    <w:p w:rsidR="00B27F40" w:rsidRDefault="00B27F40" w:rsidP="00B27F40">
      <w:pPr>
        <w:pStyle w:val="a7"/>
        <w:widowControl/>
        <w:numPr>
          <w:ilvl w:val="0"/>
          <w:numId w:val="9"/>
        </w:numPr>
        <w:autoSpaceDE/>
        <w:autoSpaceDN/>
        <w:adjustRightInd/>
        <w:spacing w:before="45" w:after="105"/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B27F40" w:rsidRDefault="00B27F40" w:rsidP="00B27F40">
      <w:pPr>
        <w:pStyle w:val="a7"/>
        <w:widowControl/>
        <w:autoSpaceDE/>
        <w:autoSpaceDN/>
        <w:adjustRightInd/>
        <w:spacing w:before="45" w:after="105"/>
        <w:ind w:left="780"/>
        <w:rPr>
          <w:rFonts w:ascii="Times New Roman" w:hAnsi="Times New Roman" w:cs="Times New Roman"/>
          <w:sz w:val="24"/>
          <w:szCs w:val="24"/>
        </w:rPr>
      </w:pPr>
    </w:p>
    <w:p w:rsidR="00B27F40" w:rsidRDefault="00B27F40" w:rsidP="00B27F40">
      <w:pPr>
        <w:pStyle w:val="a7"/>
        <w:widowControl/>
        <w:autoSpaceDE/>
        <w:autoSpaceDN/>
        <w:adjustRightInd/>
        <w:spacing w:before="45" w:after="105"/>
        <w:ind w:left="780"/>
        <w:rPr>
          <w:rFonts w:ascii="Times New Roman" w:hAnsi="Times New Roman" w:cs="Times New Roman"/>
          <w:sz w:val="24"/>
          <w:szCs w:val="24"/>
        </w:rPr>
      </w:pPr>
    </w:p>
    <w:p w:rsidR="00B27F40" w:rsidRDefault="00B27F40" w:rsidP="00B27F40">
      <w:pPr>
        <w:pStyle w:val="a7"/>
        <w:widowControl/>
        <w:autoSpaceDE/>
        <w:autoSpaceDN/>
        <w:adjustRightInd/>
        <w:spacing w:before="45" w:after="105"/>
        <w:ind w:left="780"/>
        <w:rPr>
          <w:rFonts w:ascii="Times New Roman" w:hAnsi="Times New Roman" w:cs="Times New Roman"/>
          <w:sz w:val="24"/>
          <w:szCs w:val="24"/>
        </w:rPr>
      </w:pPr>
    </w:p>
    <w:p w:rsidR="00B27F40" w:rsidRDefault="00B27F40" w:rsidP="00B27F40">
      <w:pPr>
        <w:pStyle w:val="a7"/>
        <w:widowControl/>
        <w:autoSpaceDE/>
        <w:autoSpaceDN/>
        <w:adjustRightInd/>
        <w:spacing w:before="45" w:after="105"/>
        <w:ind w:left="780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pStyle w:val="a7"/>
        <w:widowControl/>
        <w:autoSpaceDE/>
        <w:autoSpaceDN/>
        <w:adjustRightInd/>
        <w:spacing w:before="45" w:after="105"/>
        <w:ind w:left="780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  <w:r w:rsidRPr="00B27F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7F4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B27F40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</w:t>
      </w:r>
      <w:proofErr w:type="spellStart"/>
      <w:r w:rsidRPr="00B27F40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  <w:r w:rsidRPr="00B27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40" w:rsidRPr="00B27F40" w:rsidRDefault="00B27F40" w:rsidP="00B27F40">
      <w:pPr>
        <w:pStyle w:val="a7"/>
        <w:ind w:left="1125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pStyle w:val="a7"/>
        <w:ind w:left="1125"/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B27F40" w:rsidRPr="00B27F40" w:rsidRDefault="00B27F40" w:rsidP="00B27F40">
      <w:pPr>
        <w:rPr>
          <w:rFonts w:ascii="Times New Roman" w:hAnsi="Times New Roman" w:cs="Times New Roman"/>
          <w:sz w:val="24"/>
          <w:szCs w:val="24"/>
        </w:rPr>
      </w:pPr>
    </w:p>
    <w:p w:rsidR="002F7BB7" w:rsidRPr="00B27F40" w:rsidRDefault="002F7BB7" w:rsidP="002F7BB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2F7BB7" w:rsidRPr="00B27F40" w:rsidRDefault="002F7BB7" w:rsidP="002F7BB7">
      <w:pPr>
        <w:rPr>
          <w:rFonts w:ascii="Times New Roman" w:hAnsi="Times New Roman" w:cs="Times New Roman"/>
          <w:sz w:val="24"/>
          <w:szCs w:val="24"/>
        </w:rPr>
      </w:pPr>
    </w:p>
    <w:p w:rsidR="002F7BB7" w:rsidRPr="00B27F40" w:rsidRDefault="002F7BB7" w:rsidP="002F7BB7">
      <w:pPr>
        <w:rPr>
          <w:rFonts w:ascii="Times New Roman" w:hAnsi="Times New Roman" w:cs="Times New Roman"/>
          <w:sz w:val="24"/>
          <w:szCs w:val="24"/>
        </w:rPr>
      </w:pPr>
    </w:p>
    <w:p w:rsidR="002F7BB7" w:rsidRPr="00B27F40" w:rsidRDefault="002F7BB7" w:rsidP="002F7BB7">
      <w:pPr>
        <w:rPr>
          <w:rFonts w:ascii="Times New Roman" w:hAnsi="Times New Roman" w:cs="Times New Roman"/>
          <w:sz w:val="24"/>
          <w:szCs w:val="24"/>
        </w:rPr>
      </w:pPr>
    </w:p>
    <w:p w:rsidR="002F7BB7" w:rsidRPr="00B27F40" w:rsidRDefault="002F7BB7" w:rsidP="002F7BB7">
      <w:pPr>
        <w:rPr>
          <w:rFonts w:ascii="Times New Roman" w:hAnsi="Times New Roman" w:cs="Times New Roman"/>
          <w:sz w:val="24"/>
          <w:szCs w:val="24"/>
        </w:rPr>
      </w:pPr>
    </w:p>
    <w:p w:rsidR="00A61AF6" w:rsidRPr="00B27F40" w:rsidRDefault="00A61AF6" w:rsidP="002F7B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1AF6" w:rsidRPr="00B27F40" w:rsidSect="0066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CC"/>
    <w:multiLevelType w:val="hybridMultilevel"/>
    <w:tmpl w:val="28D4C900"/>
    <w:lvl w:ilvl="0" w:tplc="97ECB1B4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D2C4AC9"/>
    <w:multiLevelType w:val="hybridMultilevel"/>
    <w:tmpl w:val="AACAA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290B"/>
    <w:multiLevelType w:val="multilevel"/>
    <w:tmpl w:val="8F1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56E4F"/>
    <w:multiLevelType w:val="multilevel"/>
    <w:tmpl w:val="410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74116"/>
    <w:multiLevelType w:val="multilevel"/>
    <w:tmpl w:val="3690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737A3"/>
    <w:multiLevelType w:val="multilevel"/>
    <w:tmpl w:val="57DAA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A70C7"/>
    <w:multiLevelType w:val="multilevel"/>
    <w:tmpl w:val="A65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55649"/>
    <w:multiLevelType w:val="hybridMultilevel"/>
    <w:tmpl w:val="6E6ECDF2"/>
    <w:lvl w:ilvl="0" w:tplc="76D2DCA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E6A27AA"/>
    <w:multiLevelType w:val="multilevel"/>
    <w:tmpl w:val="B02C2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514A1"/>
    <w:multiLevelType w:val="multilevel"/>
    <w:tmpl w:val="383A6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7"/>
    <w:rsid w:val="000A12CF"/>
    <w:rsid w:val="001763C1"/>
    <w:rsid w:val="002E64CD"/>
    <w:rsid w:val="002F7BB7"/>
    <w:rsid w:val="004E550E"/>
    <w:rsid w:val="005E5BDE"/>
    <w:rsid w:val="006609DC"/>
    <w:rsid w:val="007D14ED"/>
    <w:rsid w:val="008F00C8"/>
    <w:rsid w:val="00984FF1"/>
    <w:rsid w:val="00995BBE"/>
    <w:rsid w:val="00A61AF6"/>
    <w:rsid w:val="00B04E0E"/>
    <w:rsid w:val="00B27F40"/>
    <w:rsid w:val="00D3012A"/>
    <w:rsid w:val="00E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0E"/>
    <w:rPr>
      <w:b/>
      <w:bCs/>
    </w:rPr>
  </w:style>
  <w:style w:type="character" w:styleId="a5">
    <w:name w:val="Emphasis"/>
    <w:basedOn w:val="a0"/>
    <w:uiPriority w:val="20"/>
    <w:qFormat/>
    <w:rsid w:val="004E550E"/>
    <w:rPr>
      <w:i/>
      <w:iCs/>
    </w:rPr>
  </w:style>
  <w:style w:type="table" w:styleId="a6">
    <w:name w:val="Table Grid"/>
    <w:basedOn w:val="a1"/>
    <w:rsid w:val="000A12C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D301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0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E0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uiPriority w:val="67"/>
    <w:rsid w:val="005E5BDE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customStyle="1" w:styleId="Standard">
    <w:name w:val="Standard"/>
    <w:rsid w:val="00B27F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0E"/>
    <w:rPr>
      <w:b/>
      <w:bCs/>
    </w:rPr>
  </w:style>
  <w:style w:type="character" w:styleId="a5">
    <w:name w:val="Emphasis"/>
    <w:basedOn w:val="a0"/>
    <w:uiPriority w:val="20"/>
    <w:qFormat/>
    <w:rsid w:val="004E550E"/>
    <w:rPr>
      <w:i/>
      <w:iCs/>
    </w:rPr>
  </w:style>
  <w:style w:type="table" w:styleId="a6">
    <w:name w:val="Table Grid"/>
    <w:basedOn w:val="a1"/>
    <w:rsid w:val="000A12C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D301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0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E0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uiPriority w:val="67"/>
    <w:rsid w:val="005E5BDE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customStyle="1" w:styleId="Standard">
    <w:name w:val="Standard"/>
    <w:rsid w:val="00B27F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F7737681236655DBBB158E003964CC27B2B16BF87B3C3990FDEC466E4R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8590-EE8C-46CE-8ACB-7D00B719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6</cp:revision>
  <cp:lastPrinted>2023-07-28T12:24:00Z</cp:lastPrinted>
  <dcterms:created xsi:type="dcterms:W3CDTF">2023-04-26T13:53:00Z</dcterms:created>
  <dcterms:modified xsi:type="dcterms:W3CDTF">2023-07-28T12:24:00Z</dcterms:modified>
</cp:coreProperties>
</file>