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Сводный отчет</w:t>
      </w:r>
      <w:r w:rsidRPr="003F0D81">
        <w:rPr>
          <w:b/>
          <w:sz w:val="26"/>
          <w:szCs w:val="26"/>
          <w:lang w:eastAsia="ru-RU"/>
        </w:rPr>
        <w:t xml:space="preserve"> об экспертизе </w:t>
      </w:r>
      <w:proofErr w:type="gramStart"/>
      <w:r w:rsidRPr="003F0D81">
        <w:rPr>
          <w:b/>
          <w:sz w:val="26"/>
          <w:szCs w:val="26"/>
          <w:lang w:eastAsia="ru-RU"/>
        </w:rPr>
        <w:t>муниципального</w:t>
      </w:r>
      <w:proofErr w:type="gramEnd"/>
      <w:r w:rsidRPr="003F0D81">
        <w:rPr>
          <w:b/>
          <w:sz w:val="26"/>
          <w:szCs w:val="26"/>
          <w:lang w:eastAsia="ru-RU"/>
        </w:rPr>
        <w:t xml:space="preserve"> нормативного</w:t>
      </w:r>
    </w:p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  <w:r w:rsidRPr="003F0D81">
        <w:rPr>
          <w:b/>
          <w:sz w:val="26"/>
          <w:szCs w:val="26"/>
          <w:lang w:eastAsia="ru-RU"/>
        </w:rPr>
        <w:t>правового акта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5"/>
        <w:gridCol w:w="5370"/>
      </w:tblGrid>
      <w:tr w:rsidR="00D854C3" w:rsidRPr="003F0D81" w:rsidTr="003B6811">
        <w:trPr>
          <w:trHeight w:val="1200"/>
          <w:tblCellSpacing w:w="15" w:type="dxa"/>
        </w:trPr>
        <w:tc>
          <w:tcPr>
            <w:tcW w:w="3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№1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Сроки проведения публичных консультаций:</w:t>
            </w:r>
          </w:p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начало: «</w:t>
            </w:r>
            <w:r w:rsidR="0097248E">
              <w:rPr>
                <w:sz w:val="26"/>
                <w:szCs w:val="26"/>
                <w:lang w:eastAsia="ru-RU"/>
              </w:rPr>
              <w:t xml:space="preserve">26» октября </w:t>
            </w:r>
            <w:r>
              <w:rPr>
                <w:sz w:val="26"/>
                <w:szCs w:val="26"/>
                <w:lang w:eastAsia="ru-RU"/>
              </w:rPr>
              <w:t>2018</w:t>
            </w:r>
            <w:r w:rsidRPr="003F0D81">
              <w:rPr>
                <w:sz w:val="26"/>
                <w:szCs w:val="26"/>
                <w:lang w:eastAsia="ru-RU"/>
              </w:rPr>
              <w:t>г.;</w:t>
            </w:r>
          </w:p>
          <w:p w:rsidR="00D854C3" w:rsidRPr="003F0D81" w:rsidRDefault="00D854C3" w:rsidP="00D854C3">
            <w:pPr>
              <w:suppressAutoHyphens w:val="0"/>
              <w:spacing w:before="100" w:beforeAutospacing="1" w:after="100" w:afterAutospacing="1"/>
              <w:rPr>
                <w:rFonts w:ascii="Georgia" w:hAnsi="Georgia"/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окончание: «</w:t>
            </w:r>
            <w:r w:rsidR="0097248E">
              <w:rPr>
                <w:sz w:val="26"/>
                <w:szCs w:val="26"/>
                <w:lang w:eastAsia="ru-RU"/>
              </w:rPr>
              <w:t>12» ноября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 w:rsidRPr="003F0D81">
              <w:rPr>
                <w:sz w:val="26"/>
                <w:szCs w:val="26"/>
                <w:lang w:eastAsia="ru-RU"/>
              </w:rPr>
              <w:t>20</w:t>
            </w:r>
            <w:r>
              <w:rPr>
                <w:sz w:val="26"/>
                <w:szCs w:val="26"/>
                <w:lang w:eastAsia="ru-RU"/>
              </w:rPr>
              <w:t>18</w:t>
            </w:r>
            <w:r w:rsidRPr="003F0D81">
              <w:rPr>
                <w:sz w:val="26"/>
                <w:szCs w:val="26"/>
                <w:lang w:eastAsia="ru-RU"/>
              </w:rPr>
              <w:t>г.</w:t>
            </w:r>
          </w:p>
        </w:tc>
      </w:tr>
    </w:tbl>
    <w:p w:rsidR="00D854C3" w:rsidRPr="003F0D81" w:rsidRDefault="00D854C3" w:rsidP="00D854C3">
      <w:pPr>
        <w:numPr>
          <w:ilvl w:val="1"/>
          <w:numId w:val="1"/>
        </w:numPr>
        <w:shd w:val="clear" w:color="auto" w:fill="FFFFFF"/>
        <w:suppressAutoHyphens w:val="0"/>
        <w:spacing w:before="100" w:beforeAutospacing="1" w:after="200" w:line="240" w:lineRule="atLeast"/>
        <w:contextualSpacing/>
        <w:jc w:val="center"/>
        <w:rPr>
          <w:b/>
          <w:bCs/>
          <w:color w:val="000000"/>
          <w:sz w:val="26"/>
          <w:szCs w:val="26"/>
          <w:lang w:eastAsia="ru-RU"/>
        </w:rPr>
      </w:pPr>
      <w:r w:rsidRPr="003F0D81">
        <w:rPr>
          <w:b/>
          <w:bCs/>
          <w:color w:val="000000"/>
          <w:sz w:val="26"/>
          <w:szCs w:val="26"/>
          <w:lang w:eastAsia="ru-RU"/>
        </w:rPr>
        <w:t>Общая информация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5"/>
      </w:tblGrid>
      <w:tr w:rsidR="00D854C3" w:rsidRPr="003F0D81" w:rsidTr="0020313F">
        <w:trPr>
          <w:trHeight w:val="1890"/>
          <w:tblCellSpacing w:w="15" w:type="dxa"/>
          <w:jc w:val="center"/>
        </w:trPr>
        <w:tc>
          <w:tcPr>
            <w:tcW w:w="9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1.1. Орган местного самоуправления, выполняющий функции по нормативному правовому регулированию в соответствующих сферах общественных отношений (далее – регулирующий орган):</w:t>
            </w:r>
            <w:r>
              <w:rPr>
                <w:sz w:val="26"/>
                <w:szCs w:val="26"/>
                <w:lang w:eastAsia="ru-RU"/>
              </w:rPr>
              <w:t xml:space="preserve"> Администрация муниципального образования «</w:t>
            </w:r>
            <w:proofErr w:type="spellStart"/>
            <w:r w:rsidR="0097248E">
              <w:rPr>
                <w:sz w:val="26"/>
                <w:szCs w:val="26"/>
                <w:lang w:eastAsia="ru-RU"/>
              </w:rPr>
              <w:t>Ходзинское</w:t>
            </w:r>
            <w:proofErr w:type="spellEnd"/>
            <w:r w:rsidR="0097248E">
              <w:rPr>
                <w:sz w:val="26"/>
                <w:szCs w:val="26"/>
                <w:lang w:eastAsia="ru-RU"/>
              </w:rPr>
              <w:t xml:space="preserve"> сельское поселение</w:t>
            </w:r>
            <w:r>
              <w:rPr>
                <w:sz w:val="26"/>
                <w:szCs w:val="26"/>
                <w:lang w:eastAsia="ru-RU"/>
              </w:rPr>
              <w:t>»</w:t>
            </w:r>
          </w:p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___________________________________________________________________________</w:t>
            </w:r>
          </w:p>
        </w:tc>
      </w:tr>
      <w:tr w:rsidR="00D854C3" w:rsidRPr="003F0D81" w:rsidTr="0020313F">
        <w:trPr>
          <w:trHeight w:val="1905"/>
          <w:tblCellSpacing w:w="15" w:type="dxa"/>
          <w:jc w:val="center"/>
        </w:trPr>
        <w:tc>
          <w:tcPr>
            <w:tcW w:w="9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20313F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1.2</w:t>
            </w:r>
            <w:r w:rsidR="00D854C3" w:rsidRPr="003F0D81">
              <w:rPr>
                <w:sz w:val="26"/>
                <w:szCs w:val="26"/>
                <w:lang w:eastAsia="ru-RU"/>
              </w:rPr>
              <w:t>. Вид и наименование муниципального нормативного правового акта:</w:t>
            </w:r>
          </w:p>
          <w:p w:rsidR="00D854C3" w:rsidRPr="00D854C3" w:rsidRDefault="00D854C3" w:rsidP="00D854C3">
            <w:pPr>
              <w:spacing w:after="200" w:line="276" w:lineRule="auto"/>
              <w:rPr>
                <w:sz w:val="26"/>
                <w:szCs w:val="26"/>
              </w:rPr>
            </w:pPr>
            <w:r w:rsidRPr="00D854C3">
              <w:rPr>
                <w:lang w:eastAsia="ru-RU"/>
              </w:rPr>
              <w:t>Постановлени</w:t>
            </w:r>
            <w:r w:rsidR="0097248E">
              <w:rPr>
                <w:lang w:eastAsia="ru-RU"/>
              </w:rPr>
              <w:t>е главы администрации № 12 от 08 февраля</w:t>
            </w:r>
            <w:r w:rsidRPr="00D854C3">
              <w:rPr>
                <w:lang w:eastAsia="ru-RU"/>
              </w:rPr>
              <w:t xml:space="preserve"> 2018 года «</w:t>
            </w:r>
            <w:r w:rsidRPr="00D854C3">
              <w:rPr>
                <w:sz w:val="26"/>
                <w:szCs w:val="26"/>
              </w:rPr>
              <w:t xml:space="preserve">Об утверждении муниципальной  программы «Поддержка и развитие малого и среднего предпринимательства на территории </w:t>
            </w:r>
            <w:proofErr w:type="spellStart"/>
            <w:r w:rsidR="0097248E">
              <w:rPr>
                <w:sz w:val="26"/>
                <w:szCs w:val="26"/>
              </w:rPr>
              <w:t>Ходзинского</w:t>
            </w:r>
            <w:proofErr w:type="spellEnd"/>
            <w:r w:rsidRPr="00D854C3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D854C3">
              <w:rPr>
                <w:sz w:val="26"/>
                <w:szCs w:val="26"/>
              </w:rPr>
              <w:t>Кошехабльского</w:t>
            </w:r>
            <w:proofErr w:type="spellEnd"/>
            <w:r w:rsidRPr="00D854C3">
              <w:rPr>
                <w:sz w:val="26"/>
                <w:szCs w:val="26"/>
              </w:rPr>
              <w:t xml:space="preserve"> района на 2018 год»</w:t>
            </w:r>
            <w:r w:rsidRPr="00D854C3">
              <w:rPr>
                <w:lang w:eastAsia="ru-RU"/>
              </w:rPr>
              <w:t>»»</w:t>
            </w:r>
          </w:p>
          <w:p w:rsidR="00D854C3" w:rsidRPr="003F0D81" w:rsidRDefault="00D854C3" w:rsidP="00D854C3">
            <w:pPr>
              <w:suppressAutoHyphens w:val="0"/>
              <w:spacing w:before="100" w:beforeAutospacing="1"/>
              <w:rPr>
                <w:sz w:val="26"/>
                <w:szCs w:val="26"/>
                <w:lang w:eastAsia="ru-RU"/>
              </w:rPr>
            </w:pPr>
          </w:p>
        </w:tc>
      </w:tr>
      <w:tr w:rsidR="00D854C3" w:rsidRPr="003F0D81" w:rsidTr="0020313F">
        <w:trPr>
          <w:trHeight w:val="1890"/>
          <w:tblCellSpacing w:w="15" w:type="dxa"/>
          <w:jc w:val="center"/>
        </w:trPr>
        <w:tc>
          <w:tcPr>
            <w:tcW w:w="9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20313F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1.2</w:t>
            </w:r>
            <w:r w:rsidR="00D854C3" w:rsidRPr="003F0D81">
              <w:rPr>
                <w:sz w:val="26"/>
                <w:szCs w:val="26"/>
                <w:lang w:eastAsia="ru-RU"/>
              </w:rPr>
              <w:t>. Контактная информация исполнителя регулирующего органа:</w:t>
            </w:r>
          </w:p>
          <w:p w:rsidR="00D854C3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 xml:space="preserve">Фамилия, имя, отчество: </w:t>
            </w:r>
            <w:proofErr w:type="spellStart"/>
            <w:r w:rsidR="0097248E">
              <w:rPr>
                <w:sz w:val="26"/>
                <w:szCs w:val="26"/>
                <w:lang w:eastAsia="ru-RU"/>
              </w:rPr>
              <w:t>Афашагова</w:t>
            </w:r>
            <w:proofErr w:type="spellEnd"/>
            <w:r w:rsidR="0097248E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97248E">
              <w:rPr>
                <w:sz w:val="26"/>
                <w:szCs w:val="26"/>
                <w:lang w:eastAsia="ru-RU"/>
              </w:rPr>
              <w:t>Замират</w:t>
            </w:r>
            <w:proofErr w:type="spellEnd"/>
            <w:r w:rsidR="0097248E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97248E">
              <w:rPr>
                <w:sz w:val="26"/>
                <w:szCs w:val="26"/>
                <w:lang w:eastAsia="ru-RU"/>
              </w:rPr>
              <w:t>Тагировна</w:t>
            </w:r>
            <w:proofErr w:type="spellEnd"/>
          </w:p>
          <w:p w:rsidR="00D854C3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 xml:space="preserve">Должность: </w:t>
            </w:r>
            <w:r w:rsidR="0097248E">
              <w:rPr>
                <w:sz w:val="26"/>
                <w:szCs w:val="26"/>
                <w:lang w:eastAsia="ru-RU"/>
              </w:rPr>
              <w:t xml:space="preserve">ведущий специалист </w:t>
            </w:r>
            <w:r>
              <w:rPr>
                <w:sz w:val="26"/>
                <w:szCs w:val="26"/>
                <w:lang w:eastAsia="ru-RU"/>
              </w:rPr>
              <w:t>по правовым вопросам администрации МО «</w:t>
            </w:r>
            <w:proofErr w:type="spellStart"/>
            <w:r w:rsidR="0097248E">
              <w:rPr>
                <w:sz w:val="26"/>
                <w:szCs w:val="26"/>
                <w:lang w:eastAsia="ru-RU"/>
              </w:rPr>
              <w:t>Ходзинское</w:t>
            </w:r>
            <w:proofErr w:type="spellEnd"/>
            <w:r w:rsidR="0097248E">
              <w:rPr>
                <w:sz w:val="26"/>
                <w:szCs w:val="26"/>
                <w:lang w:eastAsia="ru-RU"/>
              </w:rPr>
              <w:t xml:space="preserve"> сельское поселение</w:t>
            </w:r>
          </w:p>
          <w:p w:rsidR="00D854C3" w:rsidRDefault="00D854C3" w:rsidP="00D854C3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 xml:space="preserve">Телефон: </w:t>
            </w:r>
            <w:r w:rsidR="0097248E">
              <w:rPr>
                <w:sz w:val="26"/>
                <w:szCs w:val="26"/>
                <w:lang w:eastAsia="ru-RU"/>
              </w:rPr>
              <w:t>8-900-253-40-67</w:t>
            </w:r>
          </w:p>
          <w:p w:rsidR="00D854C3" w:rsidRPr="003F0D81" w:rsidRDefault="00D854C3" w:rsidP="00D854C3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А</w:t>
            </w:r>
            <w:r w:rsidR="0097248E">
              <w:rPr>
                <w:sz w:val="26"/>
                <w:szCs w:val="26"/>
                <w:lang w:eastAsia="ru-RU"/>
              </w:rPr>
              <w:t xml:space="preserve">дрес электронной почты: </w:t>
            </w:r>
            <w:proofErr w:type="spellStart"/>
            <w:r w:rsidR="0097248E">
              <w:rPr>
                <w:sz w:val="26"/>
                <w:szCs w:val="26"/>
                <w:lang w:val="en-US" w:eastAsia="ru-RU"/>
              </w:rPr>
              <w:t>xodzinskoe</w:t>
            </w:r>
            <w:proofErr w:type="spellEnd"/>
            <w:r w:rsidRPr="00D854C3">
              <w:rPr>
                <w:sz w:val="26"/>
                <w:szCs w:val="26"/>
                <w:lang w:eastAsia="ru-RU"/>
              </w:rPr>
              <w:t>@</w:t>
            </w:r>
            <w:r>
              <w:rPr>
                <w:sz w:val="26"/>
                <w:szCs w:val="26"/>
                <w:lang w:val="en-US" w:eastAsia="ru-RU"/>
              </w:rPr>
              <w:t>mail</w:t>
            </w:r>
            <w:r w:rsidRPr="00D854C3">
              <w:rPr>
                <w:sz w:val="26"/>
                <w:szCs w:val="26"/>
                <w:lang w:eastAsia="ru-RU"/>
              </w:rPr>
              <w:t>.</w:t>
            </w:r>
            <w:proofErr w:type="spellStart"/>
            <w:r>
              <w:rPr>
                <w:sz w:val="26"/>
                <w:szCs w:val="26"/>
                <w:lang w:val="en-US" w:eastAsia="ru-RU"/>
              </w:rPr>
              <w:t>ru</w:t>
            </w:r>
            <w:proofErr w:type="spellEnd"/>
          </w:p>
        </w:tc>
      </w:tr>
    </w:tbl>
    <w:p w:rsidR="00D854C3" w:rsidRPr="003F0D81" w:rsidRDefault="00D854C3" w:rsidP="00D854C3">
      <w:pPr>
        <w:shd w:val="clear" w:color="auto" w:fill="FFFFFF"/>
        <w:suppressAutoHyphens w:val="0"/>
        <w:spacing w:before="100" w:beforeAutospacing="1" w:line="240" w:lineRule="atLeast"/>
        <w:rPr>
          <w:rFonts w:ascii="Georgia" w:hAnsi="Georgia"/>
          <w:b/>
          <w:bCs/>
          <w:color w:val="000000"/>
          <w:sz w:val="26"/>
          <w:szCs w:val="26"/>
          <w:lang w:eastAsia="ru-RU"/>
        </w:rPr>
      </w:pPr>
    </w:p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  <w:r w:rsidRPr="003F0D81">
        <w:rPr>
          <w:b/>
          <w:sz w:val="26"/>
          <w:szCs w:val="26"/>
          <w:lang w:eastAsia="ru-RU"/>
        </w:rPr>
        <w:t>II. Описание общественных отношений, на урегулирование которых</w:t>
      </w:r>
    </w:p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  <w:r w:rsidRPr="003F0D81">
        <w:rPr>
          <w:b/>
          <w:sz w:val="26"/>
          <w:szCs w:val="26"/>
          <w:lang w:eastAsia="ru-RU"/>
        </w:rPr>
        <w:t>направлен способ регулирования, оценка необходимости регулирования в соответствующей сфере деятельности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5"/>
      </w:tblGrid>
      <w:tr w:rsidR="00D854C3" w:rsidRPr="003F0D81" w:rsidTr="003B6811">
        <w:trPr>
          <w:trHeight w:val="840"/>
          <w:tblCellSpacing w:w="15" w:type="dxa"/>
        </w:trPr>
        <w:tc>
          <w:tcPr>
            <w:tcW w:w="9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20313F">
            <w:pPr>
              <w:suppressAutoHyphens w:val="0"/>
              <w:spacing w:before="100" w:beforeAutospacing="1"/>
              <w:rPr>
                <w:rFonts w:ascii="Georgia" w:hAnsi="Georgia"/>
                <w:sz w:val="26"/>
                <w:szCs w:val="26"/>
                <w:lang w:eastAsia="ru-RU"/>
              </w:rPr>
            </w:pPr>
            <w:r w:rsidRPr="0020313F">
              <w:rPr>
                <w:sz w:val="26"/>
                <w:szCs w:val="26"/>
                <w:lang w:eastAsia="ru-RU"/>
              </w:rPr>
              <w:t>2.1. Описание общественных отношений, на урегулирование которых направлен способ регулирования, установленный рассматриваемым муниципальным нормативным правовым актом</w:t>
            </w:r>
            <w:r w:rsidRPr="0020313F">
              <w:rPr>
                <w:rFonts w:ascii="Georgia" w:hAnsi="Georgia"/>
                <w:sz w:val="26"/>
                <w:szCs w:val="26"/>
                <w:lang w:eastAsia="ru-RU"/>
              </w:rPr>
              <w:t>:</w:t>
            </w:r>
            <w:r w:rsidR="002C6F02" w:rsidRPr="0020313F">
              <w:rPr>
                <w:rFonts w:ascii="Georgia" w:hAnsi="Georgia"/>
                <w:sz w:val="26"/>
                <w:szCs w:val="26"/>
                <w:lang w:eastAsia="ru-RU"/>
              </w:rPr>
              <w:t xml:space="preserve"> </w:t>
            </w:r>
            <w:r w:rsidR="0020313F" w:rsidRPr="0020313F">
              <w:rPr>
                <w:rFonts w:ascii="Georgia" w:hAnsi="Georgia"/>
                <w:sz w:val="26"/>
                <w:szCs w:val="26"/>
                <w:lang w:eastAsia="ru-RU"/>
              </w:rPr>
              <w:t>Создание благоприятных условий для развития малого и среднего предпринимательства</w:t>
            </w:r>
          </w:p>
        </w:tc>
      </w:tr>
      <w:tr w:rsidR="00D854C3" w:rsidRPr="003F0D81" w:rsidTr="003B6811">
        <w:trPr>
          <w:trHeight w:val="855"/>
          <w:tblCellSpacing w:w="15" w:type="dxa"/>
        </w:trPr>
        <w:tc>
          <w:tcPr>
            <w:tcW w:w="9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rFonts w:ascii="Georgia" w:hAnsi="Georgia"/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2.2. Цели осуществляемого регулирования</w:t>
            </w:r>
            <w:r w:rsidRPr="003F0D81">
              <w:rPr>
                <w:rFonts w:ascii="Georgia" w:hAnsi="Georgia"/>
                <w:sz w:val="26"/>
                <w:szCs w:val="26"/>
                <w:lang w:eastAsia="ru-RU"/>
              </w:rPr>
              <w:t>:</w:t>
            </w:r>
          </w:p>
          <w:p w:rsidR="00D854C3" w:rsidRPr="00D854C3" w:rsidRDefault="00D854C3" w:rsidP="00D854C3">
            <w:pPr>
              <w:suppressAutoHyphens w:val="0"/>
              <w:snapToGrid w:val="0"/>
              <w:jc w:val="both"/>
              <w:rPr>
                <w:spacing w:val="-5"/>
                <w:sz w:val="24"/>
                <w:szCs w:val="26"/>
                <w:lang w:eastAsia="ru-RU"/>
              </w:rPr>
            </w:pPr>
            <w:r w:rsidRPr="00D854C3">
              <w:rPr>
                <w:spacing w:val="-5"/>
                <w:sz w:val="24"/>
                <w:szCs w:val="26"/>
                <w:lang w:eastAsia="ru-RU"/>
              </w:rPr>
              <w:t>- повышение темпов развития малого и среднего предпринимательства как одного из факторов социально-</w:t>
            </w:r>
            <w:r w:rsidR="0097248E">
              <w:rPr>
                <w:spacing w:val="-5"/>
                <w:sz w:val="24"/>
                <w:szCs w:val="26"/>
                <w:lang w:eastAsia="ru-RU"/>
              </w:rPr>
              <w:t xml:space="preserve">экономического развития </w:t>
            </w:r>
            <w:proofErr w:type="spellStart"/>
            <w:r w:rsidR="0097248E">
              <w:rPr>
                <w:spacing w:val="-5"/>
                <w:sz w:val="24"/>
                <w:szCs w:val="26"/>
                <w:lang w:eastAsia="ru-RU"/>
              </w:rPr>
              <w:t>Ходзинского</w:t>
            </w:r>
            <w:proofErr w:type="spellEnd"/>
            <w:r w:rsidRPr="00D854C3">
              <w:rPr>
                <w:spacing w:val="-5"/>
                <w:sz w:val="24"/>
                <w:szCs w:val="26"/>
                <w:lang w:eastAsia="ru-RU"/>
              </w:rPr>
              <w:t xml:space="preserve"> сельского поселения;</w:t>
            </w:r>
          </w:p>
          <w:p w:rsidR="00D854C3" w:rsidRPr="00D854C3" w:rsidRDefault="00D854C3" w:rsidP="00D854C3">
            <w:pPr>
              <w:numPr>
                <w:ilvl w:val="0"/>
                <w:numId w:val="2"/>
              </w:numPr>
              <w:suppressAutoHyphens w:val="0"/>
              <w:autoSpaceDE w:val="0"/>
              <w:ind w:left="9" w:firstLine="351"/>
              <w:jc w:val="both"/>
              <w:rPr>
                <w:sz w:val="24"/>
                <w:szCs w:val="26"/>
                <w:lang w:eastAsia="ru-RU"/>
              </w:rPr>
            </w:pPr>
            <w:r w:rsidRPr="00D854C3">
              <w:rPr>
                <w:sz w:val="24"/>
                <w:szCs w:val="26"/>
                <w:lang w:eastAsia="ru-RU"/>
              </w:rPr>
              <w:t>увеличение доли участия субъектов малого и среднего предпринимательства;</w:t>
            </w:r>
          </w:p>
          <w:p w:rsidR="00D854C3" w:rsidRPr="00D854C3" w:rsidRDefault="00D854C3" w:rsidP="00D854C3">
            <w:pPr>
              <w:suppressAutoHyphens w:val="0"/>
              <w:snapToGrid w:val="0"/>
              <w:jc w:val="both"/>
              <w:rPr>
                <w:b/>
                <w:bCs/>
                <w:spacing w:val="-5"/>
                <w:sz w:val="24"/>
                <w:szCs w:val="26"/>
                <w:lang w:eastAsia="ru-RU"/>
              </w:rPr>
            </w:pPr>
            <w:r w:rsidRPr="00D854C3">
              <w:rPr>
                <w:spacing w:val="-5"/>
                <w:sz w:val="24"/>
                <w:szCs w:val="26"/>
                <w:lang w:eastAsia="ru-RU"/>
              </w:rPr>
              <w:lastRenderedPageBreak/>
              <w:t>повышение социальной эффективности деятельности субъектов малого и среднего предпринимательства</w:t>
            </w:r>
            <w:r w:rsidRPr="00D854C3">
              <w:rPr>
                <w:b/>
                <w:bCs/>
                <w:spacing w:val="-5"/>
                <w:sz w:val="24"/>
                <w:szCs w:val="26"/>
                <w:lang w:eastAsia="ru-RU"/>
              </w:rPr>
              <w:t>.</w:t>
            </w:r>
          </w:p>
          <w:p w:rsidR="00D854C3" w:rsidRPr="003F0D81" w:rsidRDefault="00D854C3" w:rsidP="003B6811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6"/>
                <w:szCs w:val="26"/>
                <w:lang w:eastAsia="ru-RU"/>
              </w:rPr>
            </w:pPr>
          </w:p>
        </w:tc>
      </w:tr>
      <w:tr w:rsidR="00D854C3" w:rsidRPr="003F0D81" w:rsidTr="003B6811">
        <w:trPr>
          <w:trHeight w:val="855"/>
          <w:tblCellSpacing w:w="15" w:type="dxa"/>
        </w:trPr>
        <w:tc>
          <w:tcPr>
            <w:tcW w:w="9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2C6F02">
            <w:pPr>
              <w:suppressAutoHyphens w:val="0"/>
              <w:spacing w:before="100" w:beforeAutospacing="1"/>
              <w:rPr>
                <w:rFonts w:ascii="Georgia" w:hAnsi="Georgia"/>
                <w:sz w:val="26"/>
                <w:szCs w:val="26"/>
                <w:lang w:eastAsia="ru-RU"/>
              </w:rPr>
            </w:pPr>
            <w:r w:rsidRPr="002C6F02">
              <w:rPr>
                <w:sz w:val="26"/>
                <w:szCs w:val="26"/>
                <w:lang w:eastAsia="ru-RU"/>
              </w:rPr>
              <w:lastRenderedPageBreak/>
              <w:t>2.3. Муниципальные нормативные правовые акты, содержащие принципы правового регулирования, которым соответствуют цели рассматриваемого регулирования:</w:t>
            </w:r>
            <w:r w:rsidR="002C6F02" w:rsidRPr="002C6F02">
              <w:rPr>
                <w:sz w:val="26"/>
                <w:szCs w:val="26"/>
                <w:lang w:eastAsia="ru-RU"/>
              </w:rPr>
              <w:t xml:space="preserve"> </w:t>
            </w:r>
            <w:r w:rsidR="002C6F02" w:rsidRPr="002C6F02">
              <w:rPr>
                <w:rFonts w:ascii="Georgia" w:hAnsi="Georgia"/>
                <w:sz w:val="26"/>
                <w:szCs w:val="26"/>
                <w:lang w:eastAsia="ru-RU"/>
              </w:rPr>
              <w:t xml:space="preserve">Федеральный </w:t>
            </w:r>
            <w:r w:rsidR="002C6F02" w:rsidRPr="00436A66">
              <w:rPr>
                <w:sz w:val="26"/>
                <w:szCs w:val="26"/>
                <w:lang w:eastAsia="ru-RU"/>
              </w:rPr>
              <w:t>закон № 209-ФЗ от 24.07.2007г.-</w:t>
            </w:r>
            <w:r w:rsidR="002C6F02" w:rsidRPr="00436A66">
              <w:rPr>
                <w:szCs w:val="26"/>
              </w:rPr>
              <w:t xml:space="preserve"> ФЗ «</w:t>
            </w:r>
            <w:r w:rsidR="002C6F02" w:rsidRPr="002C6F02">
              <w:rPr>
                <w:szCs w:val="26"/>
              </w:rPr>
              <w:t>О развитии малого и среднего предпринимательства в Российской Федерации»,</w:t>
            </w:r>
          </w:p>
        </w:tc>
      </w:tr>
      <w:tr w:rsidR="00D854C3" w:rsidRPr="003F0D81" w:rsidTr="003B6811">
        <w:trPr>
          <w:trHeight w:val="855"/>
          <w:tblCellSpacing w:w="15" w:type="dxa"/>
        </w:trPr>
        <w:tc>
          <w:tcPr>
            <w:tcW w:w="9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20313F" w:rsidRDefault="00D854C3" w:rsidP="0020313F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20313F">
              <w:rPr>
                <w:sz w:val="26"/>
                <w:szCs w:val="26"/>
                <w:lang w:eastAsia="ru-RU"/>
              </w:rPr>
              <w:t>2.4. Негативные эффекты, возникающие в связи с отсутствием регулирования в соответствующей сфере деятельности:</w:t>
            </w:r>
            <w:r w:rsidR="0020313F" w:rsidRPr="0020313F">
              <w:rPr>
                <w:sz w:val="26"/>
                <w:szCs w:val="26"/>
                <w:lang w:eastAsia="ru-RU"/>
              </w:rPr>
              <w:t xml:space="preserve"> </w:t>
            </w:r>
            <w:r w:rsidR="0020313F">
              <w:rPr>
                <w:sz w:val="26"/>
                <w:szCs w:val="26"/>
                <w:lang w:eastAsia="ru-RU"/>
              </w:rPr>
              <w:t>Торможение экономического развития</w:t>
            </w:r>
          </w:p>
        </w:tc>
      </w:tr>
      <w:tr w:rsidR="00D854C3" w:rsidRPr="003F0D81" w:rsidTr="003B6811">
        <w:trPr>
          <w:trHeight w:val="855"/>
          <w:tblCellSpacing w:w="15" w:type="dxa"/>
        </w:trPr>
        <w:tc>
          <w:tcPr>
            <w:tcW w:w="9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2.5. Описание условий, при которых общественные отношения могут быть урегулированы в целом без вмешательства со стороны администрации поселения:</w:t>
            </w:r>
          </w:p>
          <w:p w:rsidR="00D854C3" w:rsidRPr="003F0D81" w:rsidRDefault="00055628" w:rsidP="003B6811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6"/>
                <w:szCs w:val="26"/>
                <w:lang w:eastAsia="ru-RU"/>
              </w:rPr>
            </w:pPr>
            <w:r>
              <w:rPr>
                <w:rFonts w:ascii="Georgia" w:hAnsi="Georgia"/>
                <w:sz w:val="26"/>
                <w:szCs w:val="26"/>
                <w:lang w:eastAsia="ru-RU"/>
              </w:rPr>
              <w:t>-</w:t>
            </w:r>
          </w:p>
        </w:tc>
      </w:tr>
      <w:tr w:rsidR="00D854C3" w:rsidRPr="003F0D81" w:rsidTr="003B6811">
        <w:trPr>
          <w:trHeight w:val="855"/>
          <w:tblCellSpacing w:w="15" w:type="dxa"/>
        </w:trPr>
        <w:tc>
          <w:tcPr>
            <w:tcW w:w="9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2.6. Краткий анализ регулирования муниципальными образованиями Кошехабльского района и Республики Адыгея в соответствующих сферах деятельности:</w:t>
            </w:r>
            <w:r w:rsidR="00055628">
              <w:rPr>
                <w:sz w:val="26"/>
                <w:szCs w:val="26"/>
                <w:lang w:eastAsia="ru-RU"/>
              </w:rPr>
              <w:t xml:space="preserve"> Реализация программы в данной сфере позволили обеспечить положительную динамику по ряду показателей, характеризующих деятельность малого и среднего бизнеса</w:t>
            </w:r>
          </w:p>
          <w:p w:rsidR="00D854C3" w:rsidRPr="003F0D81" w:rsidRDefault="00D854C3" w:rsidP="003B6811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6"/>
                <w:szCs w:val="26"/>
                <w:lang w:eastAsia="ru-RU"/>
              </w:rPr>
            </w:pPr>
          </w:p>
        </w:tc>
      </w:tr>
      <w:tr w:rsidR="00D854C3" w:rsidRPr="003F0D81" w:rsidTr="003B6811">
        <w:trPr>
          <w:trHeight w:val="840"/>
          <w:tblCellSpacing w:w="15" w:type="dxa"/>
        </w:trPr>
        <w:tc>
          <w:tcPr>
            <w:tcW w:w="9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055628" w:rsidRDefault="00D854C3" w:rsidP="00055628">
            <w:pPr>
              <w:suppressAutoHyphens w:val="0"/>
              <w:spacing w:before="100" w:before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2.7.</w:t>
            </w:r>
            <w:r w:rsidRPr="003F0D81">
              <w:rPr>
                <w:b/>
                <w:bCs/>
                <w:sz w:val="26"/>
                <w:szCs w:val="26"/>
                <w:lang w:eastAsia="ru-RU"/>
              </w:rPr>
              <w:t> </w:t>
            </w:r>
            <w:r w:rsidRPr="003F0D81">
              <w:rPr>
                <w:sz w:val="26"/>
                <w:szCs w:val="26"/>
                <w:lang w:eastAsia="ru-RU"/>
              </w:rPr>
              <w:t>Источники данных:</w:t>
            </w:r>
            <w:r w:rsidR="00055628">
              <w:rPr>
                <w:sz w:val="26"/>
                <w:szCs w:val="26"/>
                <w:lang w:eastAsia="ru-RU"/>
              </w:rPr>
              <w:t xml:space="preserve"> Гарант</w:t>
            </w:r>
          </w:p>
        </w:tc>
      </w:tr>
    </w:tbl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  <w:r w:rsidRPr="003F0D81">
        <w:rPr>
          <w:b/>
          <w:sz w:val="26"/>
          <w:szCs w:val="26"/>
          <w:lang w:eastAsia="ru-RU"/>
        </w:rPr>
        <w:t xml:space="preserve">III. Основные группы субъектов предпринимательской и инвестиционной деятельности, иные заинтересованные лица, включая органы </w:t>
      </w:r>
      <w:r w:rsidR="0097248E">
        <w:rPr>
          <w:b/>
          <w:sz w:val="26"/>
          <w:szCs w:val="26"/>
          <w:lang w:eastAsia="ru-RU"/>
        </w:rPr>
        <w:t xml:space="preserve">местного самоуправления </w:t>
      </w:r>
      <w:proofErr w:type="spellStart"/>
      <w:r w:rsidR="0097248E">
        <w:rPr>
          <w:b/>
          <w:sz w:val="26"/>
          <w:szCs w:val="26"/>
          <w:lang w:eastAsia="ru-RU"/>
        </w:rPr>
        <w:t>Ходзинского</w:t>
      </w:r>
      <w:proofErr w:type="spellEnd"/>
      <w:r w:rsidRPr="003F0D81">
        <w:rPr>
          <w:b/>
          <w:sz w:val="26"/>
          <w:szCs w:val="26"/>
          <w:lang w:eastAsia="ru-RU"/>
        </w:rPr>
        <w:t xml:space="preserve"> сельского поселения, интересы которых затронуты правовым регулированием, оценка количества таких субъектов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9"/>
        <w:gridCol w:w="4576"/>
      </w:tblGrid>
      <w:tr w:rsidR="00055628" w:rsidRPr="00055628" w:rsidTr="00990CEE">
        <w:trPr>
          <w:tblCellSpacing w:w="15" w:type="dxa"/>
        </w:trPr>
        <w:tc>
          <w:tcPr>
            <w:tcW w:w="5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055628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055628">
              <w:rPr>
                <w:sz w:val="26"/>
                <w:szCs w:val="26"/>
                <w:lang w:eastAsia="ru-RU"/>
              </w:rPr>
              <w:t>3.1. Группа участни</w:t>
            </w:r>
            <w:r w:rsidR="00436A66" w:rsidRPr="00055628">
              <w:rPr>
                <w:sz w:val="26"/>
                <w:szCs w:val="26"/>
                <w:lang w:eastAsia="ru-RU"/>
              </w:rPr>
              <w:t xml:space="preserve">ков </w:t>
            </w:r>
            <w:r w:rsidRPr="00055628">
              <w:rPr>
                <w:sz w:val="26"/>
                <w:szCs w:val="26"/>
                <w:lang w:eastAsia="ru-RU"/>
              </w:rPr>
              <w:t>отношений</w:t>
            </w:r>
          </w:p>
        </w:tc>
        <w:tc>
          <w:tcPr>
            <w:tcW w:w="4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055628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055628">
              <w:rPr>
                <w:sz w:val="26"/>
                <w:szCs w:val="26"/>
                <w:lang w:eastAsia="ru-RU"/>
              </w:rPr>
              <w:t>3.2. Оценка количества участников отношений</w:t>
            </w:r>
          </w:p>
        </w:tc>
      </w:tr>
      <w:tr w:rsidR="00055628" w:rsidRPr="00055628" w:rsidTr="00990CEE">
        <w:trPr>
          <w:tblCellSpacing w:w="15" w:type="dxa"/>
        </w:trPr>
        <w:tc>
          <w:tcPr>
            <w:tcW w:w="5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055628" w:rsidRDefault="00055628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055628">
              <w:rPr>
                <w:rFonts w:eastAsia="Calibri"/>
                <w:sz w:val="24"/>
                <w:szCs w:val="24"/>
                <w:lang w:eastAsia="en-US"/>
              </w:rPr>
              <w:t>Органы  администрации МО «</w:t>
            </w:r>
            <w:proofErr w:type="spellStart"/>
            <w:r w:rsidR="0097248E">
              <w:rPr>
                <w:rFonts w:eastAsia="Calibri"/>
                <w:sz w:val="24"/>
                <w:szCs w:val="24"/>
                <w:lang w:eastAsia="en-US"/>
              </w:rPr>
              <w:t>Ходзинское</w:t>
            </w:r>
            <w:proofErr w:type="spellEnd"/>
            <w:r w:rsidR="0097248E">
              <w:rPr>
                <w:rFonts w:eastAsia="Calibri"/>
                <w:sz w:val="24"/>
                <w:szCs w:val="24"/>
                <w:lang w:eastAsia="en-US"/>
              </w:rPr>
              <w:t xml:space="preserve"> сельское поселение</w:t>
            </w:r>
            <w:r w:rsidRPr="00055628">
              <w:rPr>
                <w:rFonts w:eastAsia="Calibri"/>
                <w:sz w:val="24"/>
                <w:szCs w:val="24"/>
                <w:lang w:eastAsia="en-US"/>
              </w:rPr>
              <w:t>», должностные лица и муниципальные служащие АМО «</w:t>
            </w:r>
            <w:proofErr w:type="spellStart"/>
            <w:r w:rsidR="0097248E">
              <w:rPr>
                <w:rFonts w:eastAsia="Calibri"/>
                <w:sz w:val="24"/>
                <w:szCs w:val="24"/>
                <w:lang w:eastAsia="en-US"/>
              </w:rPr>
              <w:t>Ходзинское</w:t>
            </w:r>
            <w:proofErr w:type="spellEnd"/>
            <w:r w:rsidR="0097248E">
              <w:rPr>
                <w:rFonts w:eastAsia="Calibri"/>
                <w:sz w:val="24"/>
                <w:szCs w:val="24"/>
                <w:lang w:eastAsia="en-US"/>
              </w:rPr>
              <w:t xml:space="preserve"> сельское поселение</w:t>
            </w:r>
            <w:r w:rsidRPr="00055628">
              <w:rPr>
                <w:rFonts w:eastAsia="Calibri"/>
                <w:sz w:val="24"/>
                <w:szCs w:val="24"/>
                <w:lang w:eastAsia="en-US"/>
              </w:rPr>
              <w:t>» иные юридические и физические лица</w:t>
            </w:r>
          </w:p>
        </w:tc>
        <w:tc>
          <w:tcPr>
            <w:tcW w:w="4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055628" w:rsidRDefault="00055628" w:rsidP="00055628">
            <w:pPr>
              <w:suppressAutoHyphens w:val="0"/>
              <w:jc w:val="both"/>
              <w:rPr>
                <w:rFonts w:ascii="Georgia" w:hAnsi="Georgia"/>
                <w:sz w:val="26"/>
                <w:szCs w:val="26"/>
                <w:lang w:eastAsia="ru-RU"/>
              </w:rPr>
            </w:pPr>
            <w:r w:rsidRPr="00055628">
              <w:rPr>
                <w:rFonts w:ascii="Georgia" w:hAnsi="Georgia"/>
                <w:sz w:val="26"/>
                <w:szCs w:val="26"/>
                <w:lang w:eastAsia="ru-RU"/>
              </w:rPr>
              <w:t>В рамках заключенных соглашений определен перечень количества участников отношений</w:t>
            </w:r>
          </w:p>
        </w:tc>
      </w:tr>
    </w:tbl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</w:p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  <w:r w:rsidRPr="003F0D81">
        <w:rPr>
          <w:b/>
          <w:sz w:val="26"/>
          <w:szCs w:val="26"/>
          <w:lang w:eastAsia="ru-RU"/>
        </w:rPr>
        <w:t>IV. Оценка соответствующих расходов</w:t>
      </w:r>
    </w:p>
    <w:p w:rsidR="00D854C3" w:rsidRPr="003F0D81" w:rsidRDefault="0097248E" w:rsidP="00D854C3">
      <w:pPr>
        <w:suppressAutoHyphens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бюджета </w:t>
      </w:r>
      <w:proofErr w:type="spellStart"/>
      <w:r>
        <w:rPr>
          <w:b/>
          <w:sz w:val="26"/>
          <w:szCs w:val="26"/>
          <w:lang w:eastAsia="ru-RU"/>
        </w:rPr>
        <w:t>Ходзинского</w:t>
      </w:r>
      <w:proofErr w:type="spellEnd"/>
      <w:r>
        <w:rPr>
          <w:b/>
          <w:sz w:val="26"/>
          <w:szCs w:val="26"/>
          <w:lang w:eastAsia="ru-RU"/>
        </w:rPr>
        <w:t xml:space="preserve"> </w:t>
      </w:r>
      <w:r w:rsidR="00D854C3" w:rsidRPr="003F0D81">
        <w:rPr>
          <w:b/>
          <w:sz w:val="26"/>
          <w:szCs w:val="26"/>
          <w:lang w:eastAsia="ru-RU"/>
        </w:rPr>
        <w:t>сельского поселения</w:t>
      </w:r>
    </w:p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1"/>
        <w:gridCol w:w="3171"/>
        <w:gridCol w:w="3353"/>
      </w:tblGrid>
      <w:tr w:rsidR="00D854C3" w:rsidRPr="003F0D81" w:rsidTr="00436A66">
        <w:trPr>
          <w:tblCellSpacing w:w="15" w:type="dxa"/>
        </w:trPr>
        <w:tc>
          <w:tcPr>
            <w:tcW w:w="3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4.1. Наименование существующей функции, полномочия, обязанности или права</w:t>
            </w:r>
          </w:p>
          <w:p w:rsidR="00055628" w:rsidRPr="00055628" w:rsidRDefault="00055628" w:rsidP="00055628">
            <w:pPr>
              <w:shd w:val="clear" w:color="auto" w:fill="FFFFFF"/>
              <w:tabs>
                <w:tab w:val="left" w:pos="182"/>
              </w:tabs>
              <w:suppressAutoHyphens w:val="0"/>
              <w:rPr>
                <w:sz w:val="24"/>
                <w:szCs w:val="26"/>
                <w:lang w:eastAsia="ru-RU"/>
              </w:rPr>
            </w:pPr>
            <w:r w:rsidRPr="00055628">
              <w:rPr>
                <w:sz w:val="24"/>
                <w:szCs w:val="26"/>
                <w:lang w:eastAsia="ru-RU"/>
              </w:rPr>
              <w:t xml:space="preserve">       - совершенствование нормативной правовой </w:t>
            </w:r>
            <w:r w:rsidRPr="00055628">
              <w:rPr>
                <w:sz w:val="24"/>
                <w:szCs w:val="26"/>
                <w:lang w:eastAsia="ru-RU"/>
              </w:rPr>
              <w:lastRenderedPageBreak/>
              <w:t>базы в сфере развития малого и среднего предпринимательства;</w:t>
            </w:r>
          </w:p>
          <w:p w:rsidR="00055628" w:rsidRPr="00055628" w:rsidRDefault="00055628" w:rsidP="00055628">
            <w:pPr>
              <w:shd w:val="clear" w:color="auto" w:fill="FFFFFF"/>
              <w:tabs>
                <w:tab w:val="left" w:pos="182"/>
              </w:tabs>
              <w:suppressAutoHyphens w:val="0"/>
              <w:rPr>
                <w:sz w:val="24"/>
                <w:szCs w:val="26"/>
                <w:lang w:eastAsia="ru-RU"/>
              </w:rPr>
            </w:pPr>
            <w:r w:rsidRPr="00055628">
              <w:rPr>
                <w:sz w:val="24"/>
                <w:szCs w:val="26"/>
                <w:lang w:eastAsia="ru-RU"/>
              </w:rPr>
              <w:t xml:space="preserve">       - формирование инфраструктуры поддержки малого и среднего предпринимательства;</w:t>
            </w:r>
          </w:p>
          <w:p w:rsidR="00055628" w:rsidRPr="00055628" w:rsidRDefault="00055628" w:rsidP="00055628">
            <w:pPr>
              <w:shd w:val="clear" w:color="auto" w:fill="FFFFFF"/>
              <w:tabs>
                <w:tab w:val="left" w:pos="182"/>
              </w:tabs>
              <w:suppressAutoHyphens w:val="0"/>
              <w:rPr>
                <w:sz w:val="24"/>
                <w:szCs w:val="26"/>
                <w:lang w:eastAsia="ru-RU"/>
              </w:rPr>
            </w:pPr>
            <w:r w:rsidRPr="00055628">
              <w:rPr>
                <w:sz w:val="24"/>
                <w:szCs w:val="26"/>
                <w:lang w:eastAsia="ru-RU"/>
              </w:rPr>
              <w:t xml:space="preserve">       - имущественная поддержка субъектов малого и среднего предпринимательства;</w:t>
            </w:r>
          </w:p>
          <w:p w:rsidR="00055628" w:rsidRPr="00055628" w:rsidRDefault="00055628" w:rsidP="00055628">
            <w:pPr>
              <w:shd w:val="clear" w:color="auto" w:fill="FFFFFF"/>
              <w:tabs>
                <w:tab w:val="left" w:pos="182"/>
              </w:tabs>
              <w:suppressAutoHyphens w:val="0"/>
              <w:rPr>
                <w:sz w:val="24"/>
                <w:szCs w:val="26"/>
                <w:lang w:eastAsia="ru-RU"/>
              </w:rPr>
            </w:pPr>
            <w:r w:rsidRPr="00055628">
              <w:rPr>
                <w:sz w:val="24"/>
                <w:szCs w:val="26"/>
                <w:lang w:eastAsia="ru-RU"/>
              </w:rPr>
              <w:t xml:space="preserve">       - информационная и консультационная поддержка;</w:t>
            </w:r>
          </w:p>
          <w:p w:rsidR="00055628" w:rsidRDefault="00055628" w:rsidP="00055628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055628">
              <w:rPr>
                <w:sz w:val="24"/>
                <w:szCs w:val="26"/>
                <w:lang w:eastAsia="ru-RU"/>
              </w:rPr>
              <w:t xml:space="preserve">       - поддержка малого и среднего предпринимательства в области подготовки, переподготовки и повышения квалификации кадров</w:t>
            </w:r>
          </w:p>
          <w:p w:rsidR="00055628" w:rsidRPr="003F0D81" w:rsidRDefault="00055628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</w:p>
        </w:tc>
        <w:tc>
          <w:tcPr>
            <w:tcW w:w="3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lastRenderedPageBreak/>
              <w:t xml:space="preserve">4.2. Описание видов расходов бюджета </w:t>
            </w:r>
            <w:proofErr w:type="spellStart"/>
            <w:r w:rsidR="0097248E">
              <w:rPr>
                <w:sz w:val="26"/>
                <w:szCs w:val="26"/>
                <w:lang w:eastAsia="ru-RU"/>
              </w:rPr>
              <w:t>Ходзинского</w:t>
            </w:r>
            <w:proofErr w:type="spellEnd"/>
            <w:r w:rsidR="0097248E">
              <w:rPr>
                <w:sz w:val="26"/>
                <w:szCs w:val="26"/>
                <w:lang w:eastAsia="ru-RU"/>
              </w:rPr>
              <w:t xml:space="preserve"> </w:t>
            </w:r>
            <w:r w:rsidRPr="003F0D81">
              <w:rPr>
                <w:sz w:val="26"/>
                <w:szCs w:val="26"/>
                <w:lang w:eastAsia="ru-RU"/>
              </w:rPr>
              <w:t xml:space="preserve">сельского поселения </w:t>
            </w:r>
          </w:p>
          <w:p w:rsidR="00055628" w:rsidRPr="003F0D81" w:rsidRDefault="00055628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Информационная и консультационная </w:t>
            </w:r>
            <w:r>
              <w:rPr>
                <w:sz w:val="26"/>
                <w:szCs w:val="26"/>
                <w:lang w:eastAsia="ru-RU"/>
              </w:rPr>
              <w:lastRenderedPageBreak/>
              <w:t xml:space="preserve">поддержка </w:t>
            </w:r>
            <w:proofErr w:type="gramStart"/>
            <w:r>
              <w:rPr>
                <w:sz w:val="26"/>
                <w:szCs w:val="26"/>
                <w:lang w:eastAsia="ru-RU"/>
              </w:rPr>
              <w:t>;ф</w:t>
            </w:r>
            <w:proofErr w:type="gramEnd"/>
            <w:r>
              <w:rPr>
                <w:sz w:val="26"/>
                <w:szCs w:val="26"/>
                <w:lang w:eastAsia="ru-RU"/>
              </w:rPr>
              <w:t>ормирования инфраструктуры</w:t>
            </w:r>
          </w:p>
        </w:tc>
        <w:tc>
          <w:tcPr>
            <w:tcW w:w="3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lastRenderedPageBreak/>
              <w:t>4.3. Количественная оценка расходов</w:t>
            </w:r>
          </w:p>
          <w:p w:rsidR="00055628" w:rsidRPr="003F0D81" w:rsidRDefault="00055628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</w:t>
            </w:r>
            <w:r w:rsidR="001F760B">
              <w:rPr>
                <w:sz w:val="26"/>
                <w:szCs w:val="26"/>
                <w:lang w:eastAsia="ru-RU"/>
              </w:rPr>
              <w:t xml:space="preserve"> </w:t>
            </w:r>
            <w:r>
              <w:rPr>
                <w:sz w:val="26"/>
                <w:szCs w:val="26"/>
                <w:lang w:eastAsia="ru-RU"/>
              </w:rPr>
              <w:t>000</w:t>
            </w:r>
          </w:p>
        </w:tc>
      </w:tr>
      <w:tr w:rsidR="00D854C3" w:rsidRPr="003F0D81" w:rsidTr="00436A66">
        <w:trPr>
          <w:tblCellSpacing w:w="15" w:type="dxa"/>
        </w:trPr>
        <w:tc>
          <w:tcPr>
            <w:tcW w:w="961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1F760B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lastRenderedPageBreak/>
              <w:t xml:space="preserve">4.4. </w:t>
            </w:r>
            <w:r w:rsidR="00030A93">
              <w:rPr>
                <w:sz w:val="26"/>
                <w:szCs w:val="26"/>
                <w:lang w:eastAsia="ru-RU"/>
              </w:rPr>
              <w:t>Админист</w:t>
            </w:r>
            <w:r w:rsidR="001F760B">
              <w:rPr>
                <w:sz w:val="26"/>
                <w:szCs w:val="26"/>
                <w:lang w:eastAsia="ru-RU"/>
              </w:rPr>
              <w:t>р</w:t>
            </w:r>
            <w:r w:rsidR="00030A93">
              <w:rPr>
                <w:sz w:val="26"/>
                <w:szCs w:val="26"/>
                <w:lang w:eastAsia="ru-RU"/>
              </w:rPr>
              <w:t>а</w:t>
            </w:r>
            <w:r w:rsidR="001F760B">
              <w:rPr>
                <w:sz w:val="26"/>
                <w:szCs w:val="26"/>
                <w:lang w:eastAsia="ru-RU"/>
              </w:rPr>
              <w:t>ция</w:t>
            </w:r>
            <w:r w:rsidR="00030A93">
              <w:rPr>
                <w:sz w:val="26"/>
                <w:szCs w:val="26"/>
                <w:lang w:eastAsia="ru-RU"/>
              </w:rPr>
              <w:t xml:space="preserve"> МО «</w:t>
            </w:r>
            <w:proofErr w:type="spellStart"/>
            <w:r w:rsidR="0097248E">
              <w:rPr>
                <w:sz w:val="26"/>
                <w:szCs w:val="26"/>
                <w:lang w:eastAsia="ru-RU"/>
              </w:rPr>
              <w:t>Ходзинское</w:t>
            </w:r>
            <w:proofErr w:type="spellEnd"/>
            <w:r w:rsidR="0097248E">
              <w:rPr>
                <w:sz w:val="26"/>
                <w:szCs w:val="26"/>
                <w:lang w:eastAsia="ru-RU"/>
              </w:rPr>
              <w:t xml:space="preserve"> сельское поселение</w:t>
            </w:r>
            <w:r w:rsidR="00030A93">
              <w:rPr>
                <w:sz w:val="26"/>
                <w:szCs w:val="26"/>
                <w:lang w:eastAsia="ru-RU"/>
              </w:rPr>
              <w:t>»</w:t>
            </w:r>
          </w:p>
        </w:tc>
      </w:tr>
      <w:tr w:rsidR="00D854C3" w:rsidRPr="003F0D81" w:rsidTr="00436A66">
        <w:trPr>
          <w:tblCellSpacing w:w="15" w:type="dxa"/>
        </w:trPr>
        <w:tc>
          <w:tcPr>
            <w:tcW w:w="310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4.4.1. (Функция №)</w:t>
            </w:r>
          </w:p>
        </w:tc>
        <w:tc>
          <w:tcPr>
            <w:tcW w:w="3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436A66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 xml:space="preserve">4.4.2. Единовременные расходы в </w:t>
            </w:r>
            <w:r w:rsidR="00436A66">
              <w:rPr>
                <w:sz w:val="26"/>
                <w:szCs w:val="26"/>
                <w:lang w:eastAsia="ru-RU"/>
              </w:rPr>
              <w:t>2018</w:t>
            </w:r>
            <w:r w:rsidRPr="003F0D81">
              <w:rPr>
                <w:sz w:val="26"/>
                <w:szCs w:val="26"/>
                <w:lang w:eastAsia="ru-RU"/>
              </w:rPr>
              <w:t>(год возникновения полномочия)</w:t>
            </w:r>
          </w:p>
        </w:tc>
        <w:tc>
          <w:tcPr>
            <w:tcW w:w="3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030A93" w:rsidP="003B6811">
            <w:pPr>
              <w:suppressAutoHyphens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5000</w:t>
            </w:r>
          </w:p>
        </w:tc>
      </w:tr>
      <w:tr w:rsidR="00D854C3" w:rsidRPr="003F0D81" w:rsidTr="00436A6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854C3" w:rsidRPr="003F0D81" w:rsidRDefault="00D854C3" w:rsidP="003B6811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 xml:space="preserve">4.4.3. </w:t>
            </w:r>
            <w:proofErr w:type="gramStart"/>
            <w:r w:rsidRPr="003F0D81">
              <w:rPr>
                <w:sz w:val="26"/>
                <w:szCs w:val="26"/>
                <w:lang w:eastAsia="ru-RU"/>
              </w:rPr>
              <w:t>Периодические расходы за период реализации полномочия) ___________</w:t>
            </w:r>
            <w:proofErr w:type="gramEnd"/>
          </w:p>
        </w:tc>
        <w:tc>
          <w:tcPr>
            <w:tcW w:w="3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030A93" w:rsidP="003B6811">
            <w:pPr>
              <w:suppressAutoHyphens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5000</w:t>
            </w:r>
          </w:p>
        </w:tc>
      </w:tr>
      <w:tr w:rsidR="00D854C3" w:rsidRPr="003F0D81" w:rsidTr="00436A66">
        <w:trPr>
          <w:tblCellSpacing w:w="15" w:type="dxa"/>
        </w:trPr>
        <w:tc>
          <w:tcPr>
            <w:tcW w:w="3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4.5. Итого единовременные расходы</w:t>
            </w:r>
          </w:p>
        </w:tc>
        <w:tc>
          <w:tcPr>
            <w:tcW w:w="64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030A93" w:rsidP="003B6811">
            <w:pPr>
              <w:suppressAutoHyphens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5000</w:t>
            </w:r>
          </w:p>
        </w:tc>
      </w:tr>
      <w:tr w:rsidR="00D854C3" w:rsidRPr="003F0D81" w:rsidTr="00436A66">
        <w:trPr>
          <w:tblCellSpacing w:w="15" w:type="dxa"/>
        </w:trPr>
        <w:tc>
          <w:tcPr>
            <w:tcW w:w="3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4.6. Итого периодические расходы</w:t>
            </w:r>
          </w:p>
        </w:tc>
        <w:tc>
          <w:tcPr>
            <w:tcW w:w="64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030A93" w:rsidP="003B6811">
            <w:pPr>
              <w:suppressAutoHyphens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5000</w:t>
            </w:r>
          </w:p>
        </w:tc>
      </w:tr>
      <w:tr w:rsidR="00D854C3" w:rsidRPr="003F0D81" w:rsidTr="00436A66">
        <w:trPr>
          <w:tblCellSpacing w:w="15" w:type="dxa"/>
        </w:trPr>
        <w:tc>
          <w:tcPr>
            <w:tcW w:w="961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842BC8">
            <w:pPr>
              <w:suppressAutoHyphens w:val="0"/>
              <w:spacing w:before="100" w:beforeAutospacing="1"/>
              <w:rPr>
                <w:rFonts w:ascii="Georgia" w:hAnsi="Georgia"/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4.8. Источники данных</w:t>
            </w:r>
            <w:r w:rsidRPr="003F0D81">
              <w:rPr>
                <w:rFonts w:ascii="Georgia" w:hAnsi="Georgia"/>
                <w:sz w:val="26"/>
                <w:szCs w:val="26"/>
                <w:lang w:eastAsia="ru-RU"/>
              </w:rPr>
              <w:t>:</w:t>
            </w:r>
            <w:r w:rsidR="00436A66" w:rsidRPr="003F0D81">
              <w:rPr>
                <w:sz w:val="26"/>
                <w:szCs w:val="26"/>
                <w:lang w:eastAsia="ru-RU"/>
              </w:rPr>
              <w:t xml:space="preserve"> </w:t>
            </w:r>
            <w:r w:rsidR="00030A93">
              <w:rPr>
                <w:sz w:val="26"/>
                <w:szCs w:val="26"/>
                <w:lang w:eastAsia="ru-RU"/>
              </w:rPr>
              <w:t>Гарант</w:t>
            </w:r>
          </w:p>
        </w:tc>
      </w:tr>
    </w:tbl>
    <w:p w:rsidR="00D854C3" w:rsidRPr="003F0D81" w:rsidRDefault="00D854C3" w:rsidP="00436A66">
      <w:pPr>
        <w:shd w:val="clear" w:color="auto" w:fill="FFFFFF"/>
        <w:suppressAutoHyphens w:val="0"/>
        <w:spacing w:before="100" w:beforeAutospacing="1" w:line="240" w:lineRule="atLeast"/>
        <w:rPr>
          <w:rFonts w:ascii="Georgia" w:hAnsi="Georgia"/>
          <w:b/>
          <w:bCs/>
          <w:color w:val="000000"/>
          <w:sz w:val="26"/>
          <w:szCs w:val="26"/>
          <w:lang w:eastAsia="ru-RU"/>
        </w:rPr>
      </w:pPr>
    </w:p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  <w:r w:rsidRPr="003F0D81">
        <w:rPr>
          <w:b/>
          <w:sz w:val="26"/>
          <w:szCs w:val="26"/>
          <w:lang w:eastAsia="ru-RU"/>
        </w:rPr>
        <w:t>V. Обязанности или ограничения для субъектов</w:t>
      </w:r>
    </w:p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  <w:r w:rsidRPr="003F0D81">
        <w:rPr>
          <w:b/>
          <w:sz w:val="26"/>
          <w:szCs w:val="26"/>
          <w:lang w:eastAsia="ru-RU"/>
        </w:rPr>
        <w:t>предпринимательской и инвестиционной деятельности, а также порядок организации их исполнения</w:t>
      </w:r>
    </w:p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0"/>
        <w:gridCol w:w="2895"/>
        <w:gridCol w:w="3000"/>
      </w:tblGrid>
      <w:tr w:rsidR="00D854C3" w:rsidRPr="003F0D81" w:rsidTr="003B6811">
        <w:trPr>
          <w:trHeight w:val="255"/>
          <w:tblCellSpacing w:w="15" w:type="dxa"/>
        </w:trPr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5.1. Группа участников отношений</w:t>
            </w:r>
            <w:proofErr w:type="gramStart"/>
            <w:r w:rsidRPr="003F0D81">
              <w:rPr>
                <w:sz w:val="26"/>
                <w:szCs w:val="26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 xml:space="preserve">5.2. Описание содержания </w:t>
            </w:r>
            <w:r w:rsidRPr="003F0D81">
              <w:rPr>
                <w:sz w:val="26"/>
                <w:szCs w:val="26"/>
                <w:lang w:eastAsia="ru-RU"/>
              </w:rPr>
              <w:lastRenderedPageBreak/>
              <w:t>существующих обязанностей и ограничений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lastRenderedPageBreak/>
              <w:t xml:space="preserve">5.3. Порядок организации </w:t>
            </w:r>
            <w:r w:rsidRPr="003F0D81">
              <w:rPr>
                <w:sz w:val="26"/>
                <w:szCs w:val="26"/>
                <w:lang w:eastAsia="ru-RU"/>
              </w:rPr>
              <w:lastRenderedPageBreak/>
              <w:t>исполнения обязанностей</w:t>
            </w:r>
          </w:p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и ограничений</w:t>
            </w:r>
          </w:p>
        </w:tc>
      </w:tr>
      <w:tr w:rsidR="00D854C3" w:rsidRPr="003F0D81" w:rsidTr="003B6811">
        <w:trPr>
          <w:tblCellSpacing w:w="15" w:type="dxa"/>
        </w:trPr>
        <w:tc>
          <w:tcPr>
            <w:tcW w:w="310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lastRenderedPageBreak/>
              <w:t>(Группа участников отношений №)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030A9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 рамках реализации соглашений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030A93" w:rsidP="003B6811">
            <w:pPr>
              <w:suppressAutoHyphens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Надлежащее и своевременное исполнение обязанностей в соответствии с реализацией данных соглашений</w:t>
            </w:r>
          </w:p>
        </w:tc>
      </w:tr>
      <w:tr w:rsidR="00D854C3" w:rsidRPr="003F0D81" w:rsidTr="003B681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854C3" w:rsidRPr="003F0D81" w:rsidRDefault="00D854C3" w:rsidP="003B6811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</w:tr>
    </w:tbl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</w:p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  <w:r w:rsidRPr="003F0D81">
        <w:rPr>
          <w:b/>
          <w:sz w:val="26"/>
          <w:szCs w:val="26"/>
          <w:lang w:eastAsia="ru-RU"/>
        </w:rPr>
        <w:t xml:space="preserve">VI. Оценка расходов субъектов </w:t>
      </w:r>
      <w:proofErr w:type="gramStart"/>
      <w:r w:rsidRPr="003F0D81">
        <w:rPr>
          <w:b/>
          <w:sz w:val="26"/>
          <w:szCs w:val="26"/>
          <w:lang w:eastAsia="ru-RU"/>
        </w:rPr>
        <w:t>предпринимательской</w:t>
      </w:r>
      <w:proofErr w:type="gramEnd"/>
    </w:p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  <w:r w:rsidRPr="003F0D81">
        <w:rPr>
          <w:b/>
          <w:sz w:val="26"/>
          <w:szCs w:val="26"/>
          <w:lang w:eastAsia="ru-RU"/>
        </w:rPr>
        <w:t>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</w:p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5"/>
        <w:gridCol w:w="3015"/>
        <w:gridCol w:w="3435"/>
      </w:tblGrid>
      <w:tr w:rsidR="00D854C3" w:rsidRPr="003F0D81" w:rsidTr="003B6811">
        <w:trPr>
          <w:trHeight w:val="255"/>
          <w:tblCellSpacing w:w="15" w:type="dxa"/>
        </w:trPr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6.1. Группа участников отношений </w:t>
            </w:r>
            <w:r w:rsidRPr="003F0D81">
              <w:rPr>
                <w:sz w:val="26"/>
                <w:szCs w:val="26"/>
                <w:vertAlign w:val="superscript"/>
                <w:lang w:eastAsia="ru-RU"/>
              </w:rPr>
              <w:t>2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6.2. Описание содержания существующих обязанностей и ограничений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6.3. Описание и оценка видов расходов</w:t>
            </w:r>
          </w:p>
        </w:tc>
      </w:tr>
      <w:tr w:rsidR="00D854C3" w:rsidRPr="003F0D81" w:rsidTr="003B6811">
        <w:trPr>
          <w:tblCellSpacing w:w="15" w:type="dxa"/>
        </w:trPr>
        <w:tc>
          <w:tcPr>
            <w:tcW w:w="29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(Группа участников отношений №)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030A9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 рамках реализации соглашений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030A93" w:rsidP="003B6811">
            <w:pPr>
              <w:suppressAutoHyphens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Расходы бюджета</w:t>
            </w:r>
          </w:p>
        </w:tc>
      </w:tr>
      <w:tr w:rsidR="00D854C3" w:rsidRPr="003F0D81" w:rsidTr="003B681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854C3" w:rsidRPr="003F0D81" w:rsidRDefault="00D854C3" w:rsidP="003B6811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030A93" w:rsidP="003B6811">
            <w:pPr>
              <w:suppressAutoHyphens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5000</w:t>
            </w:r>
          </w:p>
        </w:tc>
      </w:tr>
      <w:tr w:rsidR="00D854C3" w:rsidRPr="003F0D81" w:rsidTr="003B6811">
        <w:trPr>
          <w:trHeight w:val="255"/>
          <w:tblCellSpacing w:w="15" w:type="dxa"/>
        </w:trPr>
        <w:tc>
          <w:tcPr>
            <w:tcW w:w="940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/>
              <w:rPr>
                <w:rFonts w:ascii="Georgia" w:hAnsi="Georgia"/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6.4. Источники данных</w:t>
            </w:r>
            <w:r w:rsidRPr="003F0D81">
              <w:rPr>
                <w:rFonts w:ascii="Georgia" w:hAnsi="Georgia"/>
                <w:sz w:val="26"/>
                <w:szCs w:val="26"/>
                <w:lang w:eastAsia="ru-RU"/>
              </w:rPr>
              <w:t>:</w:t>
            </w:r>
          </w:p>
          <w:p w:rsidR="00030A93" w:rsidRPr="00030A93" w:rsidRDefault="00030A93" w:rsidP="00030A93">
            <w:pPr>
              <w:shd w:val="clear" w:color="auto" w:fill="FFFFFF"/>
              <w:tabs>
                <w:tab w:val="left" w:pos="173"/>
              </w:tabs>
              <w:suppressAutoHyphens w:val="0"/>
              <w:snapToGrid w:val="0"/>
              <w:spacing w:before="10"/>
              <w:jc w:val="both"/>
              <w:rPr>
                <w:spacing w:val="-5"/>
                <w:sz w:val="24"/>
                <w:szCs w:val="26"/>
                <w:lang w:eastAsia="ru-RU"/>
              </w:rPr>
            </w:pPr>
            <w:r w:rsidRPr="00030A93">
              <w:rPr>
                <w:spacing w:val="-5"/>
                <w:sz w:val="24"/>
                <w:szCs w:val="26"/>
                <w:lang w:eastAsia="ru-RU"/>
              </w:rPr>
              <w:t>Федеральный закон от 24 июля 2007 года  № 209-ФЗ «О</w:t>
            </w:r>
            <w:r w:rsidRPr="00030A93">
              <w:rPr>
                <w:spacing w:val="-5"/>
                <w:sz w:val="24"/>
                <w:szCs w:val="26"/>
                <w:lang w:eastAsia="ru-RU"/>
              </w:rPr>
              <w:br/>
              <w:t xml:space="preserve"> развитии малого и среднего</w:t>
            </w:r>
            <w:r w:rsidRPr="00030A93">
              <w:rPr>
                <w:spacing w:val="-6"/>
                <w:sz w:val="24"/>
                <w:szCs w:val="26"/>
                <w:lang w:eastAsia="ru-RU"/>
              </w:rPr>
              <w:t xml:space="preserve"> предпринимательства </w:t>
            </w:r>
            <w:r w:rsidRPr="00030A93">
              <w:rPr>
                <w:spacing w:val="-5"/>
                <w:sz w:val="24"/>
                <w:szCs w:val="26"/>
                <w:lang w:eastAsia="ru-RU"/>
              </w:rPr>
              <w:t xml:space="preserve"> в Российской Федерации»;</w:t>
            </w:r>
          </w:p>
          <w:p w:rsidR="00030A93" w:rsidRPr="00030A93" w:rsidRDefault="00030A93" w:rsidP="00030A93">
            <w:pPr>
              <w:suppressAutoHyphens w:val="0"/>
              <w:spacing w:after="120"/>
              <w:ind w:left="283"/>
              <w:rPr>
                <w:sz w:val="24"/>
                <w:szCs w:val="26"/>
                <w:lang w:eastAsia="ru-RU"/>
              </w:rPr>
            </w:pPr>
            <w:r w:rsidRPr="00030A93">
              <w:rPr>
                <w:sz w:val="24"/>
                <w:szCs w:val="26"/>
                <w:lang w:eastAsia="ru-RU"/>
              </w:rPr>
              <w:t xml:space="preserve">       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D854C3" w:rsidRPr="003F0D81" w:rsidRDefault="00030A93" w:rsidP="00030A93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6"/>
                <w:szCs w:val="26"/>
                <w:lang w:eastAsia="ru-RU"/>
              </w:rPr>
            </w:pPr>
            <w:r w:rsidRPr="00030A93">
              <w:rPr>
                <w:sz w:val="24"/>
                <w:szCs w:val="26"/>
                <w:lang w:eastAsia="ru-RU"/>
              </w:rPr>
              <w:t xml:space="preserve">       Указ Президента Российской Федерации от 15 мая 2008года № 797 «О неотложных мерах по ликвидации административных ограничений при осуществлении предпринимательской деятельности».</w:t>
            </w:r>
          </w:p>
        </w:tc>
      </w:tr>
    </w:tbl>
    <w:p w:rsidR="00D854C3" w:rsidRPr="003F0D81" w:rsidRDefault="00D854C3" w:rsidP="00D854C3">
      <w:pPr>
        <w:shd w:val="clear" w:color="auto" w:fill="FFFFFF"/>
        <w:suppressAutoHyphens w:val="0"/>
        <w:spacing w:before="100" w:beforeAutospacing="1" w:after="202" w:line="240" w:lineRule="atLeast"/>
        <w:jc w:val="center"/>
        <w:rPr>
          <w:color w:val="000000"/>
          <w:sz w:val="26"/>
          <w:szCs w:val="26"/>
          <w:lang w:eastAsia="ru-RU"/>
        </w:rPr>
      </w:pPr>
      <w:r w:rsidRPr="003F0D81">
        <w:rPr>
          <w:b/>
          <w:bCs/>
          <w:color w:val="000000"/>
          <w:sz w:val="26"/>
          <w:szCs w:val="26"/>
          <w:lang w:eastAsia="ru-RU"/>
        </w:rPr>
        <w:t>VII. Иные сведения, которые, по мнению регулирующего органа, позволяют оценить эффективность действующего регулирования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5"/>
      </w:tblGrid>
      <w:tr w:rsidR="00D854C3" w:rsidRPr="003F0D81" w:rsidTr="00D854C3">
        <w:trPr>
          <w:trHeight w:val="255"/>
          <w:tblCellSpacing w:w="15" w:type="dxa"/>
        </w:trPr>
        <w:tc>
          <w:tcPr>
            <w:tcW w:w="9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6"/>
                <w:szCs w:val="26"/>
                <w:lang w:eastAsia="ru-RU"/>
              </w:rPr>
            </w:pPr>
          </w:p>
        </w:tc>
      </w:tr>
      <w:tr w:rsidR="00D854C3" w:rsidRPr="003F0D81" w:rsidTr="00D854C3">
        <w:trPr>
          <w:trHeight w:val="255"/>
          <w:tblCellSpacing w:w="15" w:type="dxa"/>
        </w:trPr>
        <w:tc>
          <w:tcPr>
            <w:tcW w:w="9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/>
              <w:rPr>
                <w:rFonts w:ascii="Georgia" w:hAnsi="Georgia"/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7.2. Источники данных</w:t>
            </w:r>
            <w:r w:rsidRPr="003F0D81">
              <w:rPr>
                <w:rFonts w:ascii="Georgia" w:hAnsi="Georgia"/>
                <w:sz w:val="26"/>
                <w:szCs w:val="26"/>
                <w:lang w:eastAsia="ru-RU"/>
              </w:rPr>
              <w:t>:</w:t>
            </w:r>
            <w:r w:rsidR="002C6F02">
              <w:rPr>
                <w:rFonts w:ascii="Georgia" w:hAnsi="Georgia"/>
                <w:sz w:val="26"/>
                <w:szCs w:val="26"/>
                <w:lang w:eastAsia="ru-RU"/>
              </w:rPr>
              <w:t xml:space="preserve"> нет</w:t>
            </w:r>
          </w:p>
          <w:p w:rsidR="00D854C3" w:rsidRPr="003F0D81" w:rsidRDefault="002C6F02" w:rsidP="003B6811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6"/>
                <w:szCs w:val="26"/>
                <w:lang w:eastAsia="ru-RU"/>
              </w:rPr>
            </w:pPr>
            <w:r>
              <w:rPr>
                <w:rFonts w:ascii="Georgia" w:hAnsi="Georgia"/>
                <w:sz w:val="26"/>
                <w:szCs w:val="26"/>
                <w:lang w:eastAsia="ru-RU"/>
              </w:rPr>
              <w:t>-</w:t>
            </w:r>
          </w:p>
        </w:tc>
      </w:tr>
    </w:tbl>
    <w:p w:rsidR="0097248E" w:rsidRDefault="0097248E" w:rsidP="00D854C3">
      <w:pPr>
        <w:spacing w:line="480" w:lineRule="auto"/>
        <w:rPr>
          <w:b/>
        </w:rPr>
      </w:pPr>
    </w:p>
    <w:p w:rsidR="0097248E" w:rsidRDefault="00D854C3" w:rsidP="0097248E">
      <w:pPr>
        <w:pStyle w:val="a3"/>
      </w:pPr>
      <w:r w:rsidRPr="00D854C3">
        <w:t xml:space="preserve">Глава МО </w:t>
      </w:r>
    </w:p>
    <w:p w:rsidR="00D854C3" w:rsidRPr="0097248E" w:rsidRDefault="00D854C3" w:rsidP="0097248E">
      <w:pPr>
        <w:pStyle w:val="a3"/>
      </w:pPr>
      <w:r w:rsidRPr="00D854C3">
        <w:t>«</w:t>
      </w:r>
      <w:proofErr w:type="spellStart"/>
      <w:r w:rsidR="0097248E">
        <w:t>Ходзинс</w:t>
      </w:r>
      <w:bookmarkStart w:id="0" w:name="_GoBack"/>
      <w:bookmarkEnd w:id="0"/>
      <w:r w:rsidR="0097248E">
        <w:t>кое</w:t>
      </w:r>
      <w:proofErr w:type="spellEnd"/>
      <w:r w:rsidR="0097248E">
        <w:t xml:space="preserve"> сельское поселение</w:t>
      </w:r>
      <w:r w:rsidRPr="00D854C3">
        <w:t xml:space="preserve">»           </w:t>
      </w:r>
      <w:r w:rsidR="0097248E">
        <w:t xml:space="preserve">                     </w:t>
      </w:r>
      <w:proofErr w:type="spellStart"/>
      <w:r w:rsidR="0097248E">
        <w:t>Р.М.Тлостнаков</w:t>
      </w:r>
      <w:proofErr w:type="spellEnd"/>
    </w:p>
    <w:sectPr w:rsidR="00D854C3" w:rsidRPr="00972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1">
    <w:nsid w:val="28A911B9"/>
    <w:multiLevelType w:val="multilevel"/>
    <w:tmpl w:val="5AA25A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1E9"/>
    <w:rsid w:val="00030A93"/>
    <w:rsid w:val="00055628"/>
    <w:rsid w:val="001F760B"/>
    <w:rsid w:val="0020313F"/>
    <w:rsid w:val="002C6F02"/>
    <w:rsid w:val="00436A66"/>
    <w:rsid w:val="006133B3"/>
    <w:rsid w:val="00842BC8"/>
    <w:rsid w:val="009111E9"/>
    <w:rsid w:val="00925BF7"/>
    <w:rsid w:val="0097248E"/>
    <w:rsid w:val="00990CEE"/>
    <w:rsid w:val="00D854C3"/>
    <w:rsid w:val="00EE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C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248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C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248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Замират</cp:lastModifiedBy>
  <cp:revision>5</cp:revision>
  <cp:lastPrinted>2018-09-06T08:19:00Z</cp:lastPrinted>
  <dcterms:created xsi:type="dcterms:W3CDTF">2018-09-05T08:22:00Z</dcterms:created>
  <dcterms:modified xsi:type="dcterms:W3CDTF">2018-10-24T08:34:00Z</dcterms:modified>
</cp:coreProperties>
</file>