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AB" w:rsidRPr="00EA08AB" w:rsidRDefault="00EA08AB" w:rsidP="00EA08AB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EA08AB">
        <w:rPr>
          <w:b/>
          <w:sz w:val="28"/>
          <w:szCs w:val="28"/>
        </w:rPr>
        <w:t>Памятка для участников долевого строительства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Долевое строительство представляет собой целую систему отношений, включающую в себя финансовые и юридические асп</w:t>
      </w:r>
      <w:bookmarkStart w:id="0" w:name="_GoBack"/>
      <w:bookmarkEnd w:id="0"/>
      <w:r w:rsidRPr="00416168">
        <w:rPr>
          <w:sz w:val="28"/>
          <w:szCs w:val="28"/>
        </w:rPr>
        <w:t>екты. Цель долевого строительства - создание нового жилого объекта.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С финансовой точки зрения долевое строительство - это система, позволяющая строительным компаниям привлекать денежные средства для ведения строительства домов, а людям приобретать, значительно более </w:t>
      </w:r>
      <w:proofErr w:type="spellStart"/>
      <w:r w:rsidRPr="00416168">
        <w:rPr>
          <w:sz w:val="28"/>
          <w:szCs w:val="28"/>
        </w:rPr>
        <w:t>дешевое</w:t>
      </w:r>
      <w:proofErr w:type="spellEnd"/>
      <w:r w:rsidRPr="00416168">
        <w:rPr>
          <w:sz w:val="28"/>
          <w:szCs w:val="28"/>
        </w:rPr>
        <w:t xml:space="preserve"> жилье, по сравнению </w:t>
      </w:r>
      <w:proofErr w:type="gramStart"/>
      <w:r w:rsidRPr="00416168">
        <w:rPr>
          <w:sz w:val="28"/>
          <w:szCs w:val="28"/>
        </w:rPr>
        <w:t>со</w:t>
      </w:r>
      <w:proofErr w:type="gramEnd"/>
      <w:r w:rsidRPr="00416168">
        <w:rPr>
          <w:sz w:val="28"/>
          <w:szCs w:val="28"/>
        </w:rPr>
        <w:t xml:space="preserve"> вторичным рынком недвижимости.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416168">
        <w:rPr>
          <w:sz w:val="28"/>
          <w:szCs w:val="28"/>
        </w:rPr>
        <w:t>С точки зрения закона по договору участия в долевом строительстве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</w:t>
      </w:r>
      <w:proofErr w:type="gramEnd"/>
      <w:r w:rsidRPr="00416168">
        <w:rPr>
          <w:sz w:val="28"/>
          <w:szCs w:val="28"/>
        </w:rPr>
        <w:t xml:space="preserve"> уплатить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Для защиты участников долевого строительства от недобросовестных застройщиков был принят Федеральный Закон № 214-ФЗ «Об участии в долевом строительстве многоквартирных домов и иных объектов недвижимости» от 30.12.2004 г. (далее – Закон). В настоящее время данный закон является основным нормативным актом, регулирующим отношения в области долевого строительства.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Обращаем внимание, что в соответствии с п. 2 ст. 27 вышеназванного закона действие настоящего Закона распространяется на отношения, связанные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</w:t>
      </w:r>
      <w:proofErr w:type="gramStart"/>
      <w:r w:rsidRPr="00416168">
        <w:rPr>
          <w:sz w:val="28"/>
          <w:szCs w:val="28"/>
        </w:rPr>
        <w:t>разрешения</w:t>
      </w:r>
      <w:proofErr w:type="gramEnd"/>
      <w:r w:rsidRPr="00416168">
        <w:rPr>
          <w:sz w:val="28"/>
          <w:szCs w:val="28"/>
        </w:rPr>
        <w:t xml:space="preserve"> на строительство которых получены после вступления в силу данного Федерального закона.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416168">
        <w:rPr>
          <w:b/>
          <w:sz w:val="28"/>
          <w:szCs w:val="28"/>
        </w:rPr>
        <w:t>Важно знать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Прежде чем заключать договор попросите застройщика предъявить разрешение на строительство, а так же выясните где и каким образом опубликована  проектная декларация. Последнее является  прямой обязанностью застройщика на основании п. 1 ст. 3 Закона о долевом строительстве. Ознакомьтесь с проектной декларацией. Помните, что договор на участие в долевом строительстве считается </w:t>
      </w:r>
      <w:proofErr w:type="spellStart"/>
      <w:r w:rsidRPr="00416168">
        <w:rPr>
          <w:sz w:val="28"/>
          <w:szCs w:val="28"/>
        </w:rPr>
        <w:t>заключенным</w:t>
      </w:r>
      <w:proofErr w:type="spellEnd"/>
      <w:r w:rsidRPr="00416168">
        <w:rPr>
          <w:sz w:val="28"/>
          <w:szCs w:val="28"/>
        </w:rPr>
        <w:t xml:space="preserve"> с момента государственной регистрации.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Договор в соответствии с ч. 4 ст. 4 Закона обязательно должен содержать следующие условия: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416168">
        <w:rPr>
          <w:sz w:val="28"/>
          <w:szCs w:val="28"/>
        </w:rPr>
        <w:t>- 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416168">
        <w:rPr>
          <w:sz w:val="28"/>
          <w:szCs w:val="28"/>
        </w:rPr>
        <w:t>- указание срока передачи застройщиком объекта долевого строительства участнику долевого строительства;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416168">
        <w:rPr>
          <w:sz w:val="28"/>
          <w:szCs w:val="28"/>
        </w:rPr>
        <w:lastRenderedPageBreak/>
        <w:t>-  сведения о цене договора, сроках и порядке оплаты;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416168">
        <w:rPr>
          <w:sz w:val="28"/>
          <w:szCs w:val="28"/>
        </w:rPr>
        <w:t>-  информацию о гарантийном сроке, действующем в отношении объекта долевого строительства.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416168">
        <w:rPr>
          <w:sz w:val="28"/>
          <w:szCs w:val="28"/>
        </w:rPr>
        <w:t xml:space="preserve">Обращаем внимание, что при отсутствии в договоре хотя бы одного из перечисленных условий, договор считается </w:t>
      </w:r>
      <w:proofErr w:type="spellStart"/>
      <w:r w:rsidRPr="00416168">
        <w:rPr>
          <w:sz w:val="28"/>
          <w:szCs w:val="28"/>
        </w:rPr>
        <w:t>незаключенным</w:t>
      </w:r>
      <w:proofErr w:type="spellEnd"/>
      <w:r w:rsidRPr="00416168">
        <w:rPr>
          <w:sz w:val="28"/>
          <w:szCs w:val="28"/>
        </w:rPr>
        <w:t>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Кроме того, застройщик обязан предоставлять дольщику документы: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разрешение на строительство;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технико-экономическое обоснование проекта;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заключение государственной экспертизы проектной документации;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- проектную документацию, включающую в себя все </w:t>
      </w:r>
      <w:proofErr w:type="spellStart"/>
      <w:r w:rsidRPr="00416168">
        <w:rPr>
          <w:sz w:val="28"/>
          <w:szCs w:val="28"/>
        </w:rPr>
        <w:t>внесенные</w:t>
      </w:r>
      <w:proofErr w:type="spellEnd"/>
      <w:r w:rsidRPr="00416168">
        <w:rPr>
          <w:sz w:val="28"/>
          <w:szCs w:val="28"/>
        </w:rPr>
        <w:t xml:space="preserve"> в </w:t>
      </w:r>
      <w:proofErr w:type="spellStart"/>
      <w:r w:rsidRPr="00416168">
        <w:rPr>
          <w:sz w:val="28"/>
          <w:szCs w:val="28"/>
        </w:rPr>
        <w:t>нее</w:t>
      </w:r>
      <w:proofErr w:type="spellEnd"/>
      <w:r w:rsidRPr="00416168">
        <w:rPr>
          <w:sz w:val="28"/>
          <w:szCs w:val="28"/>
        </w:rPr>
        <w:t xml:space="preserve"> изменения;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документы, подтверждающие права застройщика на земельный участок.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416168">
        <w:rPr>
          <w:b/>
          <w:sz w:val="28"/>
          <w:szCs w:val="28"/>
        </w:rPr>
        <w:t>Права потребителей</w:t>
      </w:r>
    </w:p>
    <w:p w:rsidR="002C45A3" w:rsidRPr="00416168" w:rsidRDefault="002C45A3" w:rsidP="0041616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416168">
        <w:rPr>
          <w:sz w:val="28"/>
          <w:szCs w:val="28"/>
        </w:rPr>
        <w:t>Если застройщик нарушил сроки передачи объекта строительства (квартиры) участнику долевого строительства, последний вправе требовать с застройщика неустойку в размере 1/300 ставки рефинансирования Центрального банка РФ, действующей на день исполнения договора, от цены договора за каждый день просрочки сдачи квартиры в эксплуатацию (п. 2 ст. 6 Закона).</w:t>
      </w:r>
      <w:proofErr w:type="gramEnd"/>
      <w:r w:rsidRPr="00416168">
        <w:rPr>
          <w:sz w:val="28"/>
          <w:szCs w:val="28"/>
        </w:rPr>
        <w:t xml:space="preserve"> Если участником долевого строительства является гражданин, предусмотренная неустойка (пени) уплачивается застройщиком в двойном размере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2. </w:t>
      </w:r>
      <w:proofErr w:type="gramStart"/>
      <w:r w:rsidRPr="00416168">
        <w:rPr>
          <w:sz w:val="28"/>
          <w:szCs w:val="28"/>
        </w:rPr>
        <w:t>В случае если объект долевого строительства построен (создан) застройщиком с отступлениями от условий договора,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  <w:proofErr w:type="gramEnd"/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безвозмездного устранения недостатков в разумный срок;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соразмерного уменьшения цены договора;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возмещения своих расходов на устранение недостатков.</w:t>
      </w:r>
    </w:p>
    <w:p w:rsidR="002C45A3" w:rsidRPr="00416168" w:rsidRDefault="002C45A3" w:rsidP="0041616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Если же застройщик не устранит недостатки в разумный срок,  дольщик вправе в одностороннем порядке отказаться от исполнения договора и потребовать от застройщика возврата денежных средств и уплаты процентов за пользование этими деньгами.</w:t>
      </w:r>
    </w:p>
    <w:p w:rsidR="002C45A3" w:rsidRPr="00416168" w:rsidRDefault="002C45A3" w:rsidP="0041616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16168">
        <w:rPr>
          <w:sz w:val="28"/>
          <w:szCs w:val="28"/>
        </w:rPr>
        <w:t>В случае существенного нарушения требований к качеству объекта долевого строительства участник долевого строительства в одностороннем порядке так же вправе отказаться от исполнения договора и потребовать от застройщика возврата денежных средств и уплаты процентов.</w:t>
      </w:r>
      <w:proofErr w:type="gramEnd"/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416168">
        <w:rPr>
          <w:b/>
          <w:sz w:val="28"/>
          <w:szCs w:val="28"/>
        </w:rPr>
        <w:t>Условия договора участия в долевом строительстве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416168">
        <w:rPr>
          <w:b/>
          <w:sz w:val="28"/>
          <w:szCs w:val="28"/>
        </w:rPr>
        <w:t xml:space="preserve"> ущемляющие права потребителей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взыскание штрафных санкций с потребителей при расторжении договора по инициативе дольщика;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- возложение на потребителя обязанности по заключению договоров на оказание жилищно-коммунальных услуг с конкретными организациями; 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lastRenderedPageBreak/>
        <w:t>- определение условий (своевременное заселение, не изменение проектных характеристик) при установлении гарантийного срока на квартиру;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>- одностороннее изменение сроков строительства и передачи объекта долевого строительства;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416168">
        <w:rPr>
          <w:sz w:val="28"/>
          <w:szCs w:val="28"/>
        </w:rPr>
        <w:t>- включение условий, ограничивающих право потребителя на выбор суда при предъявлении иска о защите прав потребителя, установленное ст.17 Закона РФ «О защите прав потребителей».</w:t>
      </w:r>
      <w:proofErr w:type="gramEnd"/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В силу ст. 16 Закона РФ «О защите прав потребителей» данные условия договора признаются недействительными. </w:t>
      </w:r>
    </w:p>
    <w:p w:rsidR="002C45A3" w:rsidRPr="00416168" w:rsidRDefault="002C45A3" w:rsidP="0041616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16168">
        <w:rPr>
          <w:sz w:val="28"/>
          <w:szCs w:val="28"/>
        </w:rPr>
        <w:t xml:space="preserve">Хотелось бы отметить, что ни Законом РФ «О защите прав потребителей», ни Законом «Об участии в долевом строительстве» не предусмотрен обязательный претензионный порядок рассмотрения споров между сторонами. При этом специалисты нашего отдела рекомендуют  потребителям  первоначально все  же  обращаться к застройщикам с претензией для использования возможности решить проблему в досудебном порядке. Отказ застройщика в удовлетворении Ваших требований в добровольном порядке служит основанием для подачи исковых заявлений в суд. </w:t>
      </w:r>
    </w:p>
    <w:p w:rsidR="00AB28F1" w:rsidRPr="00416168" w:rsidRDefault="00AB28F1" w:rsidP="00416168">
      <w:pPr>
        <w:ind w:firstLine="708"/>
        <w:rPr>
          <w:sz w:val="28"/>
          <w:szCs w:val="28"/>
        </w:rPr>
      </w:pPr>
    </w:p>
    <w:sectPr w:rsidR="00AB28F1" w:rsidRPr="00416168" w:rsidSect="0041616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3C2E"/>
    <w:multiLevelType w:val="hybridMultilevel"/>
    <w:tmpl w:val="0D5E3B68"/>
    <w:lvl w:ilvl="0" w:tplc="B6F8B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A3"/>
    <w:rsid w:val="002C45A3"/>
    <w:rsid w:val="00416168"/>
    <w:rsid w:val="00AB28F1"/>
    <w:rsid w:val="00E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5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5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2018-10-16T14:27:00Z</dcterms:created>
  <dcterms:modified xsi:type="dcterms:W3CDTF">2018-10-17T06:30:00Z</dcterms:modified>
</cp:coreProperties>
</file>