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64" w:rsidRPr="00E81964" w:rsidRDefault="00E81964" w:rsidP="00E819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64">
        <w:rPr>
          <w:rFonts w:ascii="Times New Roman" w:hAnsi="Times New Roman" w:cs="Times New Roman"/>
          <w:b/>
          <w:sz w:val="28"/>
          <w:szCs w:val="28"/>
        </w:rPr>
        <w:t>Маркировка соковой продукции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 настоящее время на прилавках магазинов находится большой ассортимент соковой продукции. Чтобы сделать правильный выбор покупатель должен знать, не только что относится к данному виду продукции, но и как не ошибиться при покупке.</w:t>
      </w:r>
      <w:bookmarkStart w:id="0" w:name="_GoBack"/>
      <w:bookmarkEnd w:id="0"/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Соковая продукция из фруктов и (или) овощей - это соки, фруктовые и (или) овощные нектары, фруктовые и (или) овощные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сокосодержащие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напитки, морсы, фруктовые и (или) овощные пюре независимо от способов их производства и обработки, концентрированные натуральные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ароматообразующие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фруктовые или овощные вещества, клетки цитрусовых фруктов, фруктовая и (или) овощная мякоть.</w:t>
      </w:r>
      <w:proofErr w:type="gramEnd"/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Соковая продукция из фруктов и (или) овощей, соответствующая установленным требованиям и прошедшая процедуру оценки (подтверждения) соответствия, маркируется единым знаком обращения продукции на рынке государств - членов ТС.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Соковая продукция в части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маркировки регулируется Техническим регламентом Таможенного союза 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ТС 023/2011 "Технический регламент на соковую продукцию из фруктов и овощей" (утв. Решением Комиссии Таможенного союза от 9 декабря 2011 г. N 882).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если при производстве фруктового и (или) овощного нектара или фруктового и (или) овощного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сокосодержащего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напитка использованы подсластители, наименования такого нектара или такого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сокосодержащего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напитка должны быть дополнены словами "с подсластителем" или "с подсластителями". 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В случае содержания во фруктовом и (или) в овощном нектаре или во фруктовом и (или) в овощном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сокосодержащем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напитке аспартама, на потребительской упаковке должна быть размещена надпись: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"Содержит источник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>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На потребительской упаковке соковой продукции из фруктов и (или) овощей,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произведенной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с добавлением поваренной или морской соли, рядом с наименованием такой продукции допускается размещение надписи: "С солью".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Дополнение наименований соковой продукции из фруктов и (или) овощей, а также маркировки потребительской упаковки словами, содержащими указание иных признаков и (или) способов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производства и обработки, не является обязательным.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Рядом с наименованиями соковой продукции, в которую добавлен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, должна размещаться надпись: "С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медом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>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Размещение надписи "С мякотью" на потребительских упаковках соков и фруктовых и (или) овощных нектаров осуществляется в случае, если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объемная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доля соответствующей мякоти в готовой продукции превышает 8 процентов или если такая продукция содержит клетки цитрусовых фруктов.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использовании аскорбиновой кислоты при производстве соковой продукции из фруктов и (или) овощей не указывается в информации о составе такой продукции, если остаточное количество аскорбиновой кислоты в готовой продукции не превышает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природный уровень.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(или) овощей надписи: "С витамином C".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На потребительской упаковке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обогащенной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соковой продукции из фруктов и (или) овощей в наименовании такой продукции или в непосредственной близости от него должно быть указано слово "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обогащенный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Дополнительно допускается указывать наименования входящих в состав такой продукции пищевых и (или) биологически активных веществ, а также наименования пищевых продуктов, содержащих эти вещества, или наименование группы этих веществ.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Если массовая доля двуокиси углерода, добавленной в соковую продукцию из фруктов и (или) овощей, составляет не менее чем 0,2 процента, на потребительской упаковке такой продукции должно быть указано слово "газированный".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На потребительской упаковке соковой продукции из фруктов и (или) овощей,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произведенной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с добавлением пряностей и (или) их экстрактов, должна содержаться надпись: "С пряностями" и (или) должны быть указаны наименования соответствующих пряностей.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Состав соковой продукции из фруктов и (или) овощей должен быть указан на потребительской упаковке в следующей последовательности: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-  наименования сока и (или) фруктового и (или) овощного пюре, наименования входящих в состав такой продукции компонентов и пищевых добавок (в случае их применения) - в отношении сока;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- наименования сока и (или) фруктового и (или) овощного пюре, наименования входящих в состав такой продукции компонентов и пищевых добавок и последней указывается вода - в отношении фруктового и (или) овощного нектара, морса, фруктового и (или) овощного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сокосодержащего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напитка.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Состав соков, при производстве которых компоненты или пищевые добавки не использовались, можно не указывать на потребительских упаковках.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 составе смешанной соковой продукции из фруктов и (или) овощей должны быть указаны в порядке убывания все использованные для производства такой продукции соки и (или) фруктовые и (или) овощные пюре.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обогащенной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соковой продукции из фруктов и (или) овощей указываются все входящие в этот состав пищевые и (или) биологически активные вещества.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lastRenderedPageBreak/>
        <w:t>Концентрированные натуральные ароматобразующие фруктовые или овощные вещества, использованные для восстановления вкуса и запаха соковой продукции из фруктов и (или) овощей, и питьевая вода, используемая для восстановления концентрированных соков и пюре при изготовлении восстановленных соков, в составе готовой продукции не указываются.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если в концентрированных соках и концентрированных фруктовых и (или) овощных пюре присутствуют остаточные количества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казеината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калия и (или)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казеината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натрия, на транспортной упаковке и в товаросопроводительной документации такой продукции должны указываться слова "содержит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казеинат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калия" и (или) "содержит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казеинат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натрия".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ВНИМАНИЕ! При покупке соковой продукция для детей родителям следует знать!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При производстве соковой продукции из фруктов и (или) овощей для детского питания не допускается использование фруктов и (или) овощей, содержащих генно-модифицированные (генно-инженерные,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) организмы (далее - ГМО), концентрированного диффузионного сока, а также добавление компонентов и пищевых добавок, содержащих ГМО, подсластителей (за исключением специализированной соковой продукции из фруктов и (или) овощей для детей, больных сахарным диабетом),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(кроме натуральных) и других компонентов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и пищевых добавок (есть исключения — см.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Техрегламент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ТС 023/2011).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Соковая продукция из фруктов и (или) овощей для детей раннего возраста должна выпускаться в обращение в упаковках не более чем 0,35 литра.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Добавление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>, красителей и подкрашивающих экстрактов в соковую продукцию из фруктов и (или) овощей для детей раннего возраста не допускается.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Содержание растворимых сухих веществ в готовой продукции из фруктов и (или) овощей для детского питания должно составлять: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1. для детей раннего возраста: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а) не менее чем 4 % и не более чем 16 процентов для соковой продукции из фруктов и для этой продукции с добавлением овощей;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б) не менее чем 4 % и не более чем 10 процентов для соковой продукции из овощей (за исключением соковой продукции из моркови и (или) тыквы) и для этой продукции с добавлением фруктов;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в) не менее чем 4 % и не более чем 11 процентов для соковой продукции из моркови и (или) тыквы и для такой продукции с добавлением фруктов;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lastRenderedPageBreak/>
        <w:t>2. для детей дошкольного возраста и школьного возраста: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а) не более чем 16 % для соковой продукции из фруктов и для этой продукции с добавлением овощей;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б) не более чем 10 % для соковой продукции из овощей и для этой продукции с добавлением фруктов (за исключением соковой продукции из моркови и (или) тыквы);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в) не более чем 11 процентов для соковой продукции из моркови и (или) тыквы.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Содержание 5-оксиметилфурфурола не должно превышать: в соковой продукции из цитрусовых фруктов для детского питания 10 мг/л, в соковой продукции для детского питания из остальных фруктов и (или) овощей 20 мг/л.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Массовая доля титруемых кислот в соковой продукции из фруктов и (или) овощей для детей раннего возраста должна составлять не более чем 1,2 процента для соков из цитрусовых фруктов (в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 безводную лимонную кислоту) и не более чем 0,8 процента для соковой продукции из других видов фруктов и (или) овощей (в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 яблочную кислоту), фруктовых и (или) овощных нектаров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и фруктовых и (или) овощных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сокосодержащих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напитков из цитрусовых фруктов (в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 безводную лимонную кислоту).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Массовая доля титруемых кислот в соковой продукции из фруктов и (или) овощей для детей дошкольного возраста и школьного возраста должна составлять не более чем 1,3 процента (для соковой продукции из цитрусовых фруктов 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 безводную лимонную кислоту, для соковой продукции из других видов фруктов и (или) овощей в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пересчете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 яблочную кислоту).</w:t>
      </w:r>
      <w:proofErr w:type="gramEnd"/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Соковая продукция из фруктов и (или) овощей для детей раннего возраста, содержащая фруктовую и (или) овощную мякоть, должна быть гомогенизированной.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При производстве соковой продукции из фруктов и (или) овощей для детей раннего возраста допускается использование только природных изомеров молочной, винной, яблочной кислот и (или) их солей.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 xml:space="preserve">Содержание поваренной соли 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в готовой продукции в случае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добавления в соковую продукцию из фруктов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и (или) овощей для детского питания должно составлять: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1. для детей раннего возраста: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а) не более чем 0,4 процента (за исключением томатного сока для питания детей старше 12 месяцев);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t>б) не более чем 0,6 процента (для томатного сока для питания детей старше 12 месяцев);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4">
        <w:rPr>
          <w:rFonts w:ascii="Times New Roman" w:hAnsi="Times New Roman" w:cs="Times New Roman"/>
          <w:sz w:val="28"/>
          <w:szCs w:val="28"/>
        </w:rPr>
        <w:lastRenderedPageBreak/>
        <w:t>в) для детей дошкольного возраста и школьного возраста не более чем 0,6 процента.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>В случае обогащения соковой продукции из фруктов и (или) овощей для детского питания пищевыми и (или) биологически активными веществами, в состав которых входят аскорбиновая кислота и (или) железо, содержание аскорбиновой кислоты не должно превышать 750 миллиграммов на один килограмм готовой продукции, содержание железа - 30 миллиграммов на один килограмм готовой продукции.</w:t>
      </w:r>
      <w:proofErr w:type="gramEnd"/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 xml:space="preserve">В соковой продукции из фруктов и (или) овощей для детского питания содержание добавленного сахара и (или) сахаров должно составлять не более чем 10 % от массы готовых фруктового и (или) овощного нектара или фруктового и (или) овощного </w:t>
      </w:r>
      <w:proofErr w:type="spellStart"/>
      <w:r w:rsidRPr="00E81964">
        <w:rPr>
          <w:rFonts w:ascii="Times New Roman" w:hAnsi="Times New Roman" w:cs="Times New Roman"/>
          <w:sz w:val="28"/>
          <w:szCs w:val="28"/>
        </w:rPr>
        <w:t>сокосодержащего</w:t>
      </w:r>
      <w:proofErr w:type="spellEnd"/>
      <w:r w:rsidRPr="00E81964">
        <w:rPr>
          <w:rFonts w:ascii="Times New Roman" w:hAnsi="Times New Roman" w:cs="Times New Roman"/>
          <w:sz w:val="28"/>
          <w:szCs w:val="28"/>
        </w:rPr>
        <w:t xml:space="preserve"> напитка и не более чем 12 % от массы готового морса.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Добавление сахара и (или) сахаров в соки из фруктов не допускается.</w:t>
      </w:r>
    </w:p>
    <w:p w:rsidR="00E81964" w:rsidRPr="00E81964" w:rsidRDefault="00E8196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64">
        <w:rPr>
          <w:rFonts w:ascii="Times New Roman" w:hAnsi="Times New Roman" w:cs="Times New Roman"/>
          <w:sz w:val="28"/>
          <w:szCs w:val="28"/>
        </w:rPr>
        <w:t>Покупая соки мы хотим видеть на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столе здоровую, полезную и вкусную продукцию. Ознакомившись с маркировкой соковой </w:t>
      </w:r>
      <w:proofErr w:type="gramStart"/>
      <w:r w:rsidRPr="00E81964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E81964">
        <w:rPr>
          <w:rFonts w:ascii="Times New Roman" w:hAnsi="Times New Roman" w:cs="Times New Roman"/>
          <w:sz w:val="28"/>
          <w:szCs w:val="28"/>
        </w:rPr>
        <w:t xml:space="preserve"> Вы получите максимальную информацию о продукте, об эффективности его использования и сделаете правильный выбор.</w:t>
      </w:r>
    </w:p>
    <w:p w:rsidR="007F7954" w:rsidRPr="00E81964" w:rsidRDefault="007F7954" w:rsidP="00E81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7954" w:rsidRPr="00E81964" w:rsidSect="00E81964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64"/>
    <w:rsid w:val="007F7954"/>
    <w:rsid w:val="00E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2018-10-17T08:06:00Z</dcterms:created>
  <dcterms:modified xsi:type="dcterms:W3CDTF">2018-10-17T08:07:00Z</dcterms:modified>
</cp:coreProperties>
</file>