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7E" w:rsidRPr="00A1077E" w:rsidRDefault="00A1077E" w:rsidP="00A107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A1077E" w:rsidRPr="00A1077E" w:rsidRDefault="00A1077E" w:rsidP="00A10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7E">
        <w:rPr>
          <w:rFonts w:ascii="Times New Roman" w:hAnsi="Times New Roman" w:cs="Times New Roman"/>
          <w:b/>
          <w:sz w:val="28"/>
          <w:szCs w:val="28"/>
        </w:rPr>
        <w:t>об эффективности реализации муниципальной программы</w:t>
      </w:r>
    </w:p>
    <w:p w:rsidR="00365760" w:rsidRDefault="00A1077E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77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112529"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 w:rsidR="0011252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A1077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65760" w:rsidRPr="00A1077E">
        <w:rPr>
          <w:rFonts w:ascii="Times New Roman" w:eastAsia="Calibri" w:hAnsi="Times New Roman" w:cs="Times New Roman"/>
          <w:b/>
          <w:bCs/>
          <w:sz w:val="28"/>
          <w:szCs w:val="28"/>
        </w:rPr>
        <w:t>Профилактика правонарушений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="00112529">
        <w:rPr>
          <w:rFonts w:ascii="Times New Roman" w:eastAsia="Calibri" w:hAnsi="Times New Roman" w:cs="Times New Roman"/>
          <w:b/>
          <w:sz w:val="28"/>
          <w:szCs w:val="28"/>
        </w:rPr>
        <w:t>Ходзинском</w:t>
      </w:r>
      <w:proofErr w:type="spellEnd"/>
      <w:r w:rsidR="001125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</w:t>
      </w:r>
      <w:r w:rsidR="00365760" w:rsidRPr="00A1077E">
        <w:rPr>
          <w:rFonts w:ascii="Times New Roman" w:eastAsia="Calibri" w:hAnsi="Times New Roman" w:cs="Times New Roman"/>
          <w:b/>
          <w:sz w:val="28"/>
          <w:szCs w:val="28"/>
        </w:rPr>
        <w:t xml:space="preserve"> на  </w:t>
      </w:r>
      <w:r w:rsidR="00365760" w:rsidRPr="00A1077E">
        <w:rPr>
          <w:rFonts w:ascii="Times New Roman" w:eastAsia="Calibri" w:hAnsi="Times New Roman" w:cs="Times New Roman"/>
          <w:b/>
          <w:bCs/>
          <w:sz w:val="28"/>
          <w:szCs w:val="28"/>
        </w:rPr>
        <w:t>2015</w:t>
      </w:r>
      <w:r w:rsidR="00770449">
        <w:rPr>
          <w:rFonts w:ascii="Times New Roman" w:eastAsia="Calibri" w:hAnsi="Times New Roman" w:cs="Times New Roman"/>
          <w:b/>
          <w:sz w:val="28"/>
          <w:szCs w:val="28"/>
        </w:rPr>
        <w:t xml:space="preserve"> год. </w:t>
      </w:r>
    </w:p>
    <w:p w:rsidR="00BA6ECA" w:rsidRDefault="00BA6ECA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ECA" w:rsidRPr="005F6948" w:rsidRDefault="00BA6ECA" w:rsidP="005F69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48">
        <w:rPr>
          <w:rFonts w:ascii="Times New Roman" w:eastAsia="Calibri" w:hAnsi="Times New Roman" w:cs="Times New Roman"/>
          <w:sz w:val="28"/>
          <w:szCs w:val="28"/>
        </w:rPr>
        <w:t>Муниципальная программа МО «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Ходзинское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F69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>«</w:t>
      </w:r>
      <w:r w:rsidR="005F6948" w:rsidRPr="005F6948">
        <w:rPr>
          <w:rFonts w:ascii="Times New Roman" w:eastAsia="Calibri" w:hAnsi="Times New Roman" w:cs="Times New Roman"/>
          <w:bCs/>
          <w:sz w:val="28"/>
          <w:szCs w:val="28"/>
        </w:rPr>
        <w:t>Профилактика правонарушений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Ходзинском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на  </w:t>
      </w:r>
      <w:r w:rsidR="005F6948" w:rsidRPr="005F6948">
        <w:rPr>
          <w:rFonts w:ascii="Times New Roman" w:eastAsia="Calibri" w:hAnsi="Times New Roman" w:cs="Times New Roman"/>
          <w:bCs/>
          <w:sz w:val="28"/>
          <w:szCs w:val="28"/>
        </w:rPr>
        <w:t>2015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Pr="005F6948">
        <w:rPr>
          <w:rFonts w:ascii="Times New Roman" w:eastAsia="Calibri" w:hAnsi="Times New Roman" w:cs="Times New Roman"/>
          <w:sz w:val="28"/>
          <w:szCs w:val="28"/>
        </w:rPr>
        <w:t>была утверждена Постановлением Главы МО «</w:t>
      </w:r>
      <w:proofErr w:type="spellStart"/>
      <w:r w:rsidR="00112529">
        <w:rPr>
          <w:rFonts w:ascii="Times New Roman" w:eastAsia="Calibri" w:hAnsi="Times New Roman" w:cs="Times New Roman"/>
          <w:sz w:val="28"/>
          <w:szCs w:val="28"/>
        </w:rPr>
        <w:t>Ходзинское</w:t>
      </w:r>
      <w:proofErr w:type="spellEnd"/>
      <w:r w:rsidR="0011252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F69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E6DE7">
        <w:rPr>
          <w:rFonts w:ascii="Times New Roman" w:eastAsia="Calibri" w:hAnsi="Times New Roman" w:cs="Times New Roman"/>
          <w:sz w:val="28"/>
          <w:szCs w:val="28"/>
        </w:rPr>
        <w:t>от 11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DE7">
        <w:rPr>
          <w:rFonts w:ascii="Times New Roman" w:eastAsia="Calibri" w:hAnsi="Times New Roman" w:cs="Times New Roman"/>
          <w:sz w:val="28"/>
          <w:szCs w:val="28"/>
        </w:rPr>
        <w:t>февраля 2015г. №9</w:t>
      </w:r>
      <w:r w:rsidR="005F6948" w:rsidRPr="005F69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Программы - Формирование эффективной системы профилактики правонарушений на территории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Программы - </w:t>
      </w:r>
      <w:r w:rsidRPr="005F6948">
        <w:rPr>
          <w:rFonts w:ascii="Times New Roman" w:hAnsi="Times New Roman" w:cs="Times New Roman"/>
          <w:sz w:val="28"/>
          <w:szCs w:val="28"/>
        </w:rPr>
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среди молодежи; </w:t>
      </w:r>
      <w:r w:rsidRPr="005F6948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948">
        <w:rPr>
          <w:rFonts w:ascii="Times New Roman" w:hAnsi="Times New Roman" w:cs="Times New Roman"/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6948">
        <w:rPr>
          <w:rFonts w:ascii="Times New Roman" w:hAnsi="Times New Roman" w:cs="Times New Roman"/>
          <w:sz w:val="28"/>
          <w:szCs w:val="28"/>
        </w:rPr>
        <w:t>, формирование в  поселении позитивных ценностей и установок, направленных на уважение, принятие и понимание богатого многообразия культур народов России, их т</w:t>
      </w:r>
      <w:r>
        <w:rPr>
          <w:rFonts w:ascii="Times New Roman" w:hAnsi="Times New Roman" w:cs="Times New Roman"/>
          <w:sz w:val="28"/>
          <w:szCs w:val="28"/>
        </w:rPr>
        <w:t xml:space="preserve">радиций и этнических ценностей; </w:t>
      </w:r>
      <w:r w:rsidRPr="005F6948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</w:t>
      </w:r>
      <w:proofErr w:type="gramEnd"/>
    </w:p>
    <w:p w:rsidR="005F6948" w:rsidRPr="005F6948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Ожидаемые конечные результаты реализации Программы -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 или при их соучастии,</w:t>
      </w:r>
      <w:r w:rsidRPr="005F6948">
        <w:rPr>
          <w:rFonts w:ascii="Times New Roman" w:hAnsi="Times New Roman" w:cs="Times New Roman"/>
          <w:sz w:val="28"/>
          <w:szCs w:val="28"/>
        </w:rPr>
        <w:br/>
        <w:t>в общем числе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регистрированных преступлений;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несовершеннолетними, обучающимися в государственных образовательных учреждениях начального, среднего профессионального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или при их соучастии;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лицами, ранее судимыми, в общем числе зарегистри</w:t>
      </w:r>
      <w:r>
        <w:rPr>
          <w:rFonts w:ascii="Times New Roman" w:hAnsi="Times New Roman" w:cs="Times New Roman"/>
          <w:sz w:val="28"/>
          <w:szCs w:val="28"/>
        </w:rPr>
        <w:t>рованных преступлений;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48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</w:t>
      </w:r>
    </w:p>
    <w:p w:rsidR="005F6948" w:rsidRPr="005F6948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Программы является формирование эффективной системы профилактики правонарушений на территории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6948">
        <w:rPr>
          <w:rFonts w:ascii="Times New Roman" w:hAnsi="Times New Roman" w:cs="Times New Roman"/>
          <w:sz w:val="28"/>
          <w:szCs w:val="28"/>
        </w:rPr>
        <w:t>.</w:t>
      </w:r>
    </w:p>
    <w:p w:rsidR="005F6948" w:rsidRPr="005F6948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pacing w:val="-8"/>
          <w:sz w:val="28"/>
          <w:szCs w:val="28"/>
        </w:rPr>
        <w:t>дополнительное усиление мер по обеспечению занятости несовершеннолетних</w:t>
      </w:r>
      <w:r w:rsidRPr="005F6948">
        <w:rPr>
          <w:rFonts w:ascii="Times New Roman" w:hAnsi="Times New Roman" w:cs="Times New Roman"/>
          <w:sz w:val="28"/>
          <w:szCs w:val="28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 правонарушений среди молодежи;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48">
        <w:rPr>
          <w:rFonts w:ascii="Times New Roman" w:hAnsi="Times New Roman" w:cs="Times New Roman"/>
          <w:sz w:val="28"/>
          <w:szCs w:val="28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Pr="005F6948">
        <w:rPr>
          <w:rFonts w:ascii="Times New Roman" w:hAnsi="Times New Roman" w:cs="Times New Roman"/>
          <w:spacing w:val="-2"/>
          <w:sz w:val="28"/>
          <w:szCs w:val="28"/>
        </w:rPr>
        <w:t>алкоголизмом, наркоманией, преступностью, безнадзорностью, беспризорностью</w:t>
      </w:r>
      <w:r w:rsidRPr="005F6948">
        <w:rPr>
          <w:rFonts w:ascii="Times New Roman" w:hAnsi="Times New Roman" w:cs="Times New Roman"/>
          <w:sz w:val="28"/>
          <w:szCs w:val="28"/>
        </w:rPr>
        <w:t xml:space="preserve"> несовершеннолетних, незаконной миграцией, на социализацию лиц, освободившихся из мест лишения свободы;</w:t>
      </w:r>
      <w:proofErr w:type="gramEnd"/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поселения; </w:t>
      </w:r>
    </w:p>
    <w:p w:rsidR="005F6948" w:rsidRPr="005F6948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FA6D34" w:rsidRDefault="005F6948" w:rsidP="005F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48">
        <w:rPr>
          <w:rFonts w:ascii="Times New Roman" w:hAnsi="Times New Roman" w:cs="Times New Roman"/>
          <w:sz w:val="28"/>
          <w:szCs w:val="28"/>
        </w:rPr>
        <w:t>создание благоприятной и максимально безопасной для населения обстановки в жилом секторе, на улица</w:t>
      </w:r>
      <w:r>
        <w:rPr>
          <w:rFonts w:ascii="Times New Roman" w:hAnsi="Times New Roman" w:cs="Times New Roman"/>
          <w:sz w:val="28"/>
          <w:szCs w:val="28"/>
        </w:rPr>
        <w:t xml:space="preserve">х и в других общественных местах. </w:t>
      </w:r>
    </w:p>
    <w:p w:rsidR="00D73A9C" w:rsidRPr="005F6948" w:rsidRDefault="00D73A9C" w:rsidP="005F69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указанной программы администрацией </w:t>
      </w:r>
      <w:proofErr w:type="spellStart"/>
      <w:r w:rsidR="00112529">
        <w:rPr>
          <w:rFonts w:ascii="Times New Roman" w:hAnsi="Times New Roman" w:cs="Times New Roman"/>
          <w:sz w:val="28"/>
          <w:szCs w:val="28"/>
        </w:rPr>
        <w:t>Ходзинского</w:t>
      </w:r>
      <w:proofErr w:type="spellEnd"/>
      <w:r w:rsidR="00112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2015 год были выполнены следующие мероприятия:</w:t>
      </w:r>
    </w:p>
    <w:tbl>
      <w:tblPr>
        <w:tblpPr w:leftFromText="180" w:rightFromText="180" w:vertAnchor="text" w:horzAnchor="page" w:tblpX="898" w:tblpY="7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1843"/>
        <w:gridCol w:w="1843"/>
        <w:gridCol w:w="2835"/>
      </w:tblGrid>
      <w:tr w:rsidR="00770449" w:rsidRPr="00365760" w:rsidTr="0077044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365760" w:rsidRDefault="00770449" w:rsidP="00D0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Финансирование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подготовка специалиста по профилактике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самостоятельно,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действующего законодательства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мероприятия по выявлению и устранению причин и условий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совершения правонарушений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проводились совместно с ПДН МВД России и уполномоченным  участковым </w:t>
            </w:r>
          </w:p>
        </w:tc>
      </w:tr>
      <w:tr w:rsidR="00770449" w:rsidRPr="00365760" w:rsidTr="00770449">
        <w:trPr>
          <w:trHeight w:val="1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ставить на учет семьи, находящиеся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77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2015 год не выявлены семьи, находящиеся в социально опасном положении. 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выездные мероприятия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7704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выездные</w:t>
            </w:r>
            <w:r w:rsidR="00112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проверки, выявлена семья Колесниковых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которыми была проведена профилактическая работа </w:t>
            </w:r>
          </w:p>
        </w:tc>
      </w:tr>
      <w:tr w:rsidR="00770449" w:rsidRPr="00365760" w:rsidTr="00770449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Оказать содействие в организации оздоровления детей, нуждающихся в особой заботе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 сельского поселения, с КЦСОН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КЦСОН оказано содействие в организации оздоровления </w:t>
            </w:r>
            <w:r w:rsidR="005E6DE7">
              <w:rPr>
                <w:rFonts w:ascii="Times New Roman" w:eastAsia="Calibri" w:hAnsi="Times New Roman" w:cs="Times New Roman"/>
                <w:sz w:val="24"/>
                <w:szCs w:val="24"/>
              </w:rPr>
              <w:t>15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выездные мероприятия по месту жительства семей, дети которых уклоняются от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194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КДН МО «Кошехабльский район» проводились мероприятия для выявления семей, уклоняющихся от обучения</w:t>
            </w:r>
            <w:r w:rsidR="00194A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направленных на  воспитание   молодежи  в   духе   соблюдения   законности  и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194AE0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 проводились беседы с молодежью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безнадзорности и </w:t>
            </w: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рушений несовершеннолетних </w:t>
            </w:r>
            <w:r w:rsidRPr="003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  и    устранение    обстоятельств, способствующих их совершению.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Весь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проводятся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в ночное время с целью пресечения  нахождения несовершеннолетних без сопровождения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20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рейды совместно с подразделением по делам несовершеннолетних и уполномоченным участковым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Составлено 3 протокола переданные по подведомственности в Комиссию по делам несовершеннолетних МО «Кошехабльский район»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04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размещены информационные сообщения в местах массового скопления людей и на информационном стенде в администрации поселения. </w:t>
            </w:r>
          </w:p>
        </w:tc>
      </w:tr>
      <w:tr w:rsidR="00770449" w:rsidRPr="00365760" w:rsidTr="00770449">
        <w:trPr>
          <w:trHeight w:val="3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сельского поселения, совместно с КДН МО «Кошехабльский район»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042B2E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пропаганды регулярно проводились спортивно – оздоровительные мероприятия такие как: турниры по баскетболу, волейболу, футболу, бильярду, шахматам, штанге, организация дня молодежи. 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участковыми проводить  рейды в  местах массового </w:t>
            </w: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отдыха 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Проводились регулярно  с участием работников администрации поселения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осуществлялось через</w:t>
            </w:r>
            <w:r w:rsidR="00194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сельского поселения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F6948" w:rsidP="005F6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Нарушений не выявлено 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летних каникул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770449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сельского поселения, совместно с ЦЗН Кошехабльского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365760" w:rsidRDefault="005B668C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6DE7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население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брать во внимание характер его занятости, этнический состав, местные обычаи, традиции, культуру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194AE0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Pr="00365760" w:rsidRDefault="005E6DE7" w:rsidP="00D0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7" w:rsidRDefault="005E6DE7" w:rsidP="0077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AE0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благоприятные условия для эффективной деятельности ДНД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AE0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и распространить среди населения памятки (листовки) о порядке действий при совершении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Pr="0036576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194AE0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Распространили среди населения памятки о порядке действий при совершении правонарушений.</w:t>
            </w:r>
          </w:p>
        </w:tc>
      </w:tr>
      <w:tr w:rsidR="005B668C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Pr="0036576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Pr="00365760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8C" w:rsidRDefault="005B668C" w:rsidP="0019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0482" w:rsidRDefault="00CF0482" w:rsidP="00FA6D34">
      <w:pPr>
        <w:rPr>
          <w:rFonts w:ascii="Times New Roman" w:hAnsi="Times New Roman" w:cs="Times New Roman"/>
          <w:sz w:val="28"/>
          <w:szCs w:val="28"/>
        </w:rPr>
      </w:pPr>
    </w:p>
    <w:p w:rsidR="00FA6D34" w:rsidRPr="00CF0482" w:rsidRDefault="00CF0482" w:rsidP="00FA6D34">
      <w:pPr>
        <w:rPr>
          <w:rFonts w:ascii="Times New Roman" w:eastAsia="Calibri" w:hAnsi="Times New Roman" w:cs="Times New Roman"/>
          <w:sz w:val="24"/>
          <w:szCs w:val="24"/>
        </w:rPr>
      </w:pPr>
      <w:r w:rsidRPr="00CF0482">
        <w:rPr>
          <w:rFonts w:ascii="Times New Roman" w:hAnsi="Times New Roman" w:cs="Times New Roman"/>
          <w:sz w:val="28"/>
          <w:szCs w:val="28"/>
        </w:rPr>
        <w:t>Бюдже</w:t>
      </w:r>
      <w:r w:rsidR="005B668C">
        <w:rPr>
          <w:rFonts w:ascii="Times New Roman" w:hAnsi="Times New Roman" w:cs="Times New Roman"/>
          <w:sz w:val="28"/>
          <w:szCs w:val="28"/>
        </w:rPr>
        <w:t>тные средства были не израсходованы</w:t>
      </w:r>
      <w:proofErr w:type="gramStart"/>
      <w:r w:rsidR="005B66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0DF4">
        <w:rPr>
          <w:rFonts w:ascii="Times New Roman" w:hAnsi="Times New Roman" w:cs="Times New Roman"/>
          <w:sz w:val="28"/>
          <w:szCs w:val="28"/>
        </w:rPr>
        <w:t xml:space="preserve"> В </w:t>
      </w:r>
      <w:r w:rsidR="005B668C">
        <w:rPr>
          <w:rFonts w:ascii="Times New Roman" w:hAnsi="Times New Roman" w:cs="Times New Roman"/>
          <w:sz w:val="28"/>
          <w:szCs w:val="28"/>
        </w:rPr>
        <w:t xml:space="preserve"> 2016год</w:t>
      </w:r>
      <w:r w:rsidR="00000DF4">
        <w:rPr>
          <w:rFonts w:ascii="Times New Roman" w:hAnsi="Times New Roman" w:cs="Times New Roman"/>
          <w:sz w:val="28"/>
          <w:szCs w:val="28"/>
        </w:rPr>
        <w:t>у будут израсходованы</w:t>
      </w:r>
      <w:r w:rsidR="005B668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2B2E" w:rsidRPr="008F507F" w:rsidRDefault="00042B2E" w:rsidP="00CF0482">
      <w:pPr>
        <w:ind w:firstLine="708"/>
        <w:jc w:val="both"/>
        <w:rPr>
          <w:rFonts w:ascii="Times New Roman" w:hAnsi="Times New Roman"/>
        </w:rPr>
      </w:pPr>
      <w:r w:rsidRPr="008F507F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8F507F">
        <w:rPr>
          <w:rFonts w:ascii="Times New Roman" w:hAnsi="Times New Roman"/>
          <w:sz w:val="28"/>
          <w:szCs w:val="28"/>
        </w:rPr>
        <w:t>о</w:t>
      </w:r>
      <w:proofErr w:type="gramEnd"/>
      <w:r w:rsidRPr="008F507F">
        <w:rPr>
          <w:rFonts w:ascii="Times New Roman" w:hAnsi="Times New Roman"/>
          <w:sz w:val="28"/>
          <w:szCs w:val="28"/>
        </w:rPr>
        <w:t xml:space="preserve"> выполненных и невыполненных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7F">
        <w:rPr>
          <w:rFonts w:ascii="Times New Roman" w:hAnsi="Times New Roman"/>
          <w:sz w:val="28"/>
          <w:szCs w:val="28"/>
        </w:rPr>
        <w:t xml:space="preserve">основных мероприятий, запланированных к </w:t>
      </w:r>
      <w:r>
        <w:rPr>
          <w:rFonts w:ascii="Times New Roman" w:hAnsi="Times New Roman"/>
          <w:sz w:val="28"/>
          <w:szCs w:val="28"/>
        </w:rPr>
        <w:t>реализации в отчетном году: 13/15*100 = 87%</w:t>
      </w:r>
    </w:p>
    <w:p w:rsidR="00042B2E" w:rsidRDefault="00042B2E" w:rsidP="00042B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7F">
        <w:rPr>
          <w:rFonts w:ascii="Times New Roman" w:hAnsi="Times New Roman"/>
          <w:sz w:val="28"/>
          <w:szCs w:val="28"/>
        </w:rPr>
        <w:t>Данные об оценке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042B2E" w:rsidRPr="007B0A1F" w:rsidRDefault="00042B2E" w:rsidP="007B0A1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42">
        <w:rPr>
          <w:rFonts w:ascii="Times New Roman" w:hAnsi="Times New Roman" w:cs="Times New Roman"/>
          <w:b/>
          <w:sz w:val="28"/>
          <w:szCs w:val="28"/>
        </w:rPr>
        <w:t>За 2015 год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042B2E" w:rsidTr="000733FB">
        <w:tc>
          <w:tcPr>
            <w:tcW w:w="3227" w:type="dxa"/>
          </w:tcPr>
          <w:p w:rsidR="00042B2E" w:rsidRPr="00BA5836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042B2E" w:rsidRPr="00BA5836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836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042B2E" w:rsidTr="000733FB">
        <w:trPr>
          <w:trHeight w:val="379"/>
        </w:trPr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042B2E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B2E" w:rsidTr="000733FB">
        <w:tc>
          <w:tcPr>
            <w:tcW w:w="3227" w:type="dxa"/>
          </w:tcPr>
          <w:p w:rsidR="00042B2E" w:rsidRPr="008C780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12" w:type="dxa"/>
          </w:tcPr>
          <w:p w:rsidR="00042B2E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B2E" w:rsidTr="000733FB">
        <w:tc>
          <w:tcPr>
            <w:tcW w:w="3227" w:type="dxa"/>
          </w:tcPr>
          <w:p w:rsidR="00042B2E" w:rsidRPr="00803197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042B2E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042B2E" w:rsidRDefault="00042B2E" w:rsidP="00042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3B5" w:rsidRDefault="00042B2E" w:rsidP="00CF0482">
      <w:pPr>
        <w:pStyle w:val="a3"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К=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>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4+</w:t>
      </w:r>
      <w:r w:rsidRPr="00A3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A34E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4E1A">
        <w:rPr>
          <w:rFonts w:ascii="Times New Roman" w:hAnsi="Times New Roman" w:cs="Times New Roman"/>
          <w:sz w:val="28"/>
          <w:szCs w:val="28"/>
        </w:rPr>
        <w:t>+10+</w:t>
      </w:r>
      <w:r w:rsidR="00CF0482">
        <w:rPr>
          <w:rFonts w:ascii="Times New Roman" w:hAnsi="Times New Roman" w:cs="Times New Roman"/>
          <w:sz w:val="28"/>
          <w:szCs w:val="28"/>
        </w:rPr>
        <w:t>5</w:t>
      </w:r>
      <w:r w:rsidRPr="00A34E1A">
        <w:rPr>
          <w:rFonts w:ascii="Times New Roman" w:hAnsi="Times New Roman" w:cs="Times New Roman"/>
          <w:sz w:val="28"/>
          <w:szCs w:val="28"/>
        </w:rPr>
        <w:t>+</w:t>
      </w:r>
      <w:r w:rsidR="00CF04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+10 = 40, что соответствует об умерено эффективной характеристике Программы.</w:t>
      </w:r>
    </w:p>
    <w:sectPr w:rsidR="0013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B"/>
    <w:rsid w:val="00000DF4"/>
    <w:rsid w:val="00042B2E"/>
    <w:rsid w:val="00112529"/>
    <w:rsid w:val="001303B5"/>
    <w:rsid w:val="00194AE0"/>
    <w:rsid w:val="003269BB"/>
    <w:rsid w:val="00365760"/>
    <w:rsid w:val="00487693"/>
    <w:rsid w:val="005B668C"/>
    <w:rsid w:val="005E6DE7"/>
    <w:rsid w:val="005F6948"/>
    <w:rsid w:val="00770449"/>
    <w:rsid w:val="007B0A1F"/>
    <w:rsid w:val="00A1077E"/>
    <w:rsid w:val="00BA6ECA"/>
    <w:rsid w:val="00CF0482"/>
    <w:rsid w:val="00D07B19"/>
    <w:rsid w:val="00D2001B"/>
    <w:rsid w:val="00D73A9C"/>
    <w:rsid w:val="00E42AE1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C4D6-7186-4DBB-8031-1F1D72FE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я</cp:lastModifiedBy>
  <cp:revision>15</cp:revision>
  <dcterms:created xsi:type="dcterms:W3CDTF">2016-04-05T06:39:00Z</dcterms:created>
  <dcterms:modified xsi:type="dcterms:W3CDTF">2016-04-06T09:30:00Z</dcterms:modified>
</cp:coreProperties>
</file>