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FC3F64" w:rsidTr="005D0EC0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F64" w:rsidRDefault="00FC3F64" w:rsidP="005D0EC0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FC3F64" w:rsidRDefault="00FC3F64" w:rsidP="005D0EC0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FC3F64" w:rsidRDefault="00FC3F64" w:rsidP="005D0EC0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FC3F64" w:rsidRDefault="00FC3F64" w:rsidP="005D0EC0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FC3F64" w:rsidRDefault="00FC3F64" w:rsidP="005D0EC0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F64" w:rsidRDefault="00FC3F64" w:rsidP="005D0EC0">
            <w:pPr>
              <w:spacing w:after="119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0B89DC3" wp14:editId="55891024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F64" w:rsidRDefault="00FC3F64" w:rsidP="005D0EC0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FC3F64" w:rsidRDefault="00FC3F64" w:rsidP="005D0EC0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FC3F64" w:rsidRDefault="00FC3F64" w:rsidP="005D0EC0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FC3F64" w:rsidRDefault="00FC3F64" w:rsidP="005D0EC0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FC3F64" w:rsidRDefault="00FC3F64" w:rsidP="005D0EC0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FC3F64" w:rsidRPr="00FC3F64" w:rsidRDefault="00FC3F64" w:rsidP="00FC3F64">
      <w:pPr>
        <w:rPr>
          <w:b/>
          <w:bCs/>
          <w:sz w:val="18"/>
          <w:szCs w:val="18"/>
        </w:rPr>
      </w:pPr>
      <w:r w:rsidRPr="005C1DBF">
        <w:rPr>
          <w:b/>
          <w:bCs/>
          <w:sz w:val="20"/>
        </w:rPr>
        <w:t xml:space="preserve">                   </w:t>
      </w:r>
      <w:r>
        <w:rPr>
          <w:b/>
          <w:bCs/>
          <w:sz w:val="20"/>
        </w:rPr>
        <w:t xml:space="preserve">    </w:t>
      </w:r>
      <w:r w:rsidRPr="00FC3F64">
        <w:rPr>
          <w:b/>
          <w:bCs/>
          <w:sz w:val="18"/>
          <w:szCs w:val="18"/>
        </w:rPr>
        <w:t xml:space="preserve">385438, а. Ходзь, ул. </w:t>
      </w:r>
      <w:proofErr w:type="spellStart"/>
      <w:r w:rsidRPr="00FC3F64">
        <w:rPr>
          <w:b/>
          <w:bCs/>
          <w:sz w:val="18"/>
          <w:szCs w:val="18"/>
        </w:rPr>
        <w:t>Краснооктябрьская</w:t>
      </w:r>
      <w:proofErr w:type="spellEnd"/>
      <w:r w:rsidRPr="00FC3F64">
        <w:rPr>
          <w:b/>
          <w:bCs/>
          <w:sz w:val="18"/>
          <w:szCs w:val="18"/>
        </w:rPr>
        <w:t xml:space="preserve">, 104, </w:t>
      </w:r>
      <w:proofErr w:type="spellStart"/>
      <w:r w:rsidRPr="00FC3F64">
        <w:rPr>
          <w:b/>
          <w:bCs/>
          <w:sz w:val="18"/>
          <w:szCs w:val="18"/>
        </w:rPr>
        <w:t>Кошехабльский</w:t>
      </w:r>
      <w:proofErr w:type="spellEnd"/>
      <w:r w:rsidRPr="00FC3F64">
        <w:rPr>
          <w:b/>
          <w:bCs/>
          <w:sz w:val="18"/>
          <w:szCs w:val="18"/>
        </w:rPr>
        <w:t xml:space="preserve"> район, </w:t>
      </w:r>
    </w:p>
    <w:p w:rsidR="00FC3F64" w:rsidRPr="00FC3F64" w:rsidRDefault="00FC3F64" w:rsidP="00FC3F64">
      <w:pPr>
        <w:rPr>
          <w:b/>
          <w:bCs/>
          <w:sz w:val="18"/>
          <w:szCs w:val="18"/>
        </w:rPr>
      </w:pPr>
      <w:r w:rsidRPr="00FC3F64">
        <w:rPr>
          <w:b/>
          <w:bCs/>
          <w:sz w:val="18"/>
          <w:szCs w:val="18"/>
        </w:rPr>
        <w:t xml:space="preserve">                                                                  Республика Адыгея</w:t>
      </w:r>
    </w:p>
    <w:p w:rsidR="00FC3F64" w:rsidRPr="00FC3F64" w:rsidRDefault="00FC3F64" w:rsidP="00FC3F64">
      <w:pPr>
        <w:rPr>
          <w:b/>
          <w:bCs/>
          <w:sz w:val="18"/>
          <w:szCs w:val="18"/>
        </w:rPr>
      </w:pPr>
      <w:r w:rsidRPr="00FC3F64">
        <w:rPr>
          <w:b/>
          <w:bCs/>
          <w:sz w:val="18"/>
          <w:szCs w:val="18"/>
        </w:rPr>
        <w:t xml:space="preserve">                                                               </w:t>
      </w:r>
      <w:proofErr w:type="spellStart"/>
      <w:r w:rsidRPr="00FC3F64">
        <w:rPr>
          <w:b/>
          <w:bCs/>
          <w:sz w:val="18"/>
          <w:szCs w:val="18"/>
        </w:rPr>
        <w:t>тел</w:t>
      </w:r>
      <w:proofErr w:type="gramStart"/>
      <w:r w:rsidRPr="00FC3F64">
        <w:rPr>
          <w:b/>
          <w:bCs/>
          <w:sz w:val="18"/>
          <w:szCs w:val="18"/>
        </w:rPr>
        <w:t>.ф</w:t>
      </w:r>
      <w:proofErr w:type="gramEnd"/>
      <w:r w:rsidRPr="00FC3F64">
        <w:rPr>
          <w:b/>
          <w:bCs/>
          <w:sz w:val="18"/>
          <w:szCs w:val="18"/>
        </w:rPr>
        <w:t>акс</w:t>
      </w:r>
      <w:proofErr w:type="spellEnd"/>
      <w:r w:rsidRPr="00FC3F64">
        <w:rPr>
          <w:b/>
          <w:bCs/>
          <w:sz w:val="18"/>
          <w:szCs w:val="18"/>
        </w:rPr>
        <w:t>: 8(87770) 9-67-40</w:t>
      </w:r>
    </w:p>
    <w:p w:rsidR="00FC3F64" w:rsidRPr="00FC3F64" w:rsidRDefault="00FC3F64" w:rsidP="00FC3F64">
      <w:pPr>
        <w:pStyle w:val="ConsPlusTitle"/>
        <w:rPr>
          <w:b w:val="0"/>
          <w:sz w:val="18"/>
          <w:szCs w:val="18"/>
        </w:rPr>
      </w:pPr>
      <w:r w:rsidRPr="00FC3F64">
        <w:rPr>
          <w:sz w:val="18"/>
          <w:szCs w:val="18"/>
        </w:rPr>
        <w:t xml:space="preserve">                                      </w:t>
      </w:r>
      <w:r w:rsidRPr="00FC3F64">
        <w:rPr>
          <w:sz w:val="18"/>
          <w:szCs w:val="18"/>
          <w:lang w:val="en-US"/>
        </w:rPr>
        <w:t>E</w:t>
      </w:r>
      <w:r w:rsidRPr="00FC3F64">
        <w:rPr>
          <w:sz w:val="18"/>
          <w:szCs w:val="18"/>
        </w:rPr>
        <w:t>-</w:t>
      </w:r>
      <w:r w:rsidRPr="00FC3F64">
        <w:rPr>
          <w:sz w:val="18"/>
          <w:szCs w:val="18"/>
          <w:lang w:val="en-US"/>
        </w:rPr>
        <w:t>mail</w:t>
      </w:r>
      <w:r w:rsidRPr="00FC3F64">
        <w:rPr>
          <w:sz w:val="18"/>
          <w:szCs w:val="18"/>
        </w:rPr>
        <w:t xml:space="preserve">: </w:t>
      </w:r>
      <w:proofErr w:type="spellStart"/>
      <w:r w:rsidRPr="00FC3F64">
        <w:rPr>
          <w:sz w:val="18"/>
          <w:szCs w:val="18"/>
          <w:lang w:val="en-US"/>
        </w:rPr>
        <w:t>Xodzinskoe</w:t>
      </w:r>
      <w:proofErr w:type="spellEnd"/>
      <w:r w:rsidRPr="00FC3F64">
        <w:rPr>
          <w:sz w:val="18"/>
          <w:szCs w:val="18"/>
        </w:rPr>
        <w:t>@</w:t>
      </w:r>
      <w:r w:rsidRPr="00FC3F64">
        <w:rPr>
          <w:sz w:val="18"/>
          <w:szCs w:val="18"/>
          <w:lang w:val="en-US"/>
        </w:rPr>
        <w:t>mail</w:t>
      </w:r>
      <w:r w:rsidRPr="00FC3F64">
        <w:rPr>
          <w:sz w:val="18"/>
          <w:szCs w:val="18"/>
        </w:rPr>
        <w:t>.</w:t>
      </w:r>
      <w:proofErr w:type="spellStart"/>
      <w:r w:rsidRPr="00FC3F64">
        <w:rPr>
          <w:sz w:val="18"/>
          <w:szCs w:val="18"/>
          <w:lang w:val="en-US"/>
        </w:rPr>
        <w:t>ru</w:t>
      </w:r>
      <w:proofErr w:type="spellEnd"/>
      <w:r w:rsidRPr="00FC3F64">
        <w:rPr>
          <w:sz w:val="18"/>
          <w:szCs w:val="18"/>
        </w:rPr>
        <w:t xml:space="preserve">; сайт: </w:t>
      </w:r>
      <w:proofErr w:type="spellStart"/>
      <w:r w:rsidRPr="00FC3F64">
        <w:rPr>
          <w:sz w:val="18"/>
          <w:szCs w:val="18"/>
          <w:lang w:val="en-US"/>
        </w:rPr>
        <w:t>adm</w:t>
      </w:r>
      <w:proofErr w:type="spellEnd"/>
      <w:r w:rsidRPr="00FC3F64">
        <w:rPr>
          <w:sz w:val="18"/>
          <w:szCs w:val="18"/>
        </w:rPr>
        <w:t>-</w:t>
      </w:r>
      <w:proofErr w:type="spellStart"/>
      <w:r w:rsidRPr="00FC3F64">
        <w:rPr>
          <w:sz w:val="18"/>
          <w:szCs w:val="18"/>
          <w:lang w:val="en-US"/>
        </w:rPr>
        <w:t>hodz</w:t>
      </w:r>
      <w:proofErr w:type="spellEnd"/>
      <w:r w:rsidRPr="00FC3F64">
        <w:rPr>
          <w:sz w:val="18"/>
          <w:szCs w:val="18"/>
        </w:rPr>
        <w:t>.</w:t>
      </w:r>
      <w:proofErr w:type="spellStart"/>
      <w:r w:rsidRPr="00FC3F64">
        <w:rPr>
          <w:sz w:val="18"/>
          <w:szCs w:val="18"/>
          <w:lang w:val="en-US"/>
        </w:rPr>
        <w:t>ru</w:t>
      </w:r>
      <w:proofErr w:type="spellEnd"/>
      <w:r w:rsidRPr="00FC3F64">
        <w:rPr>
          <w:b w:val="0"/>
          <w:sz w:val="18"/>
          <w:szCs w:val="18"/>
        </w:rPr>
        <w:t xml:space="preserve">   </w:t>
      </w:r>
    </w:p>
    <w:p w:rsidR="00FC3F64" w:rsidRDefault="00FC3F64" w:rsidP="00FC3F64">
      <w:pPr>
        <w:pStyle w:val="ConsPlusTitle"/>
        <w:rPr>
          <w:b w:val="0"/>
        </w:rPr>
      </w:pPr>
      <w:bookmarkStart w:id="0" w:name="_GoBack"/>
      <w:bookmarkEnd w:id="0"/>
    </w:p>
    <w:p w:rsidR="00FC3F64" w:rsidRPr="00E52C5B" w:rsidRDefault="00FC3F64" w:rsidP="00FC3F6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C3F64" w:rsidRPr="0001416A" w:rsidRDefault="00FC3F64" w:rsidP="00FC3F64">
      <w:pPr>
        <w:pStyle w:val="120"/>
        <w:keepNext/>
        <w:keepLines/>
        <w:shd w:val="clear" w:color="auto" w:fill="auto"/>
        <w:spacing w:after="587" w:line="3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141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3F64" w:rsidRDefault="00FC3F64" w:rsidP="00FC3F64">
      <w:r>
        <w:t>«5»  апреля</w:t>
      </w:r>
      <w:r>
        <w:t xml:space="preserve"> 2017 г.  </w:t>
      </w:r>
      <w:r>
        <w:t xml:space="preserve">                                  № 11</w:t>
      </w:r>
      <w:r w:rsidRPr="0001416A">
        <w:t xml:space="preserve">                 </w:t>
      </w:r>
      <w:r>
        <w:t xml:space="preserve">                    а. Ходзь</w:t>
      </w:r>
      <w:r w:rsidRPr="0001416A">
        <w:t xml:space="preserve">     </w:t>
      </w:r>
    </w:p>
    <w:p w:rsidR="00FC3F64" w:rsidRPr="009850C3" w:rsidRDefault="00FC3F64" w:rsidP="00FC3F64">
      <w:pPr>
        <w:pStyle w:val="a5"/>
        <w:jc w:val="center"/>
        <w:rPr>
          <w:rFonts w:ascii="Times New Roman" w:hAnsi="Times New Roman"/>
          <w:sz w:val="24"/>
        </w:rPr>
      </w:pPr>
    </w:p>
    <w:p w:rsidR="00FC3F64" w:rsidRPr="009850C3" w:rsidRDefault="00FC3F64" w:rsidP="00FC3F64">
      <w:pPr>
        <w:pStyle w:val="a5"/>
        <w:rPr>
          <w:rFonts w:ascii="Times New Roman" w:hAnsi="Times New Roman"/>
          <w:sz w:val="24"/>
        </w:rPr>
      </w:pPr>
    </w:p>
    <w:p w:rsidR="00FC3F64" w:rsidRDefault="00FC3F64" w:rsidP="00FC3F64">
      <w:pPr>
        <w:pStyle w:val="a5"/>
        <w:jc w:val="center"/>
        <w:rPr>
          <w:rFonts w:ascii="Times New Roman" w:hAnsi="Times New Roman"/>
          <w:b/>
          <w:sz w:val="24"/>
        </w:rPr>
      </w:pPr>
      <w:r w:rsidRPr="009850C3">
        <w:rPr>
          <w:rFonts w:ascii="Times New Roman" w:hAnsi="Times New Roman"/>
          <w:b/>
          <w:sz w:val="24"/>
        </w:rPr>
        <w:t>О внесении изменений и допол</w:t>
      </w:r>
      <w:r>
        <w:rPr>
          <w:rFonts w:ascii="Times New Roman" w:hAnsi="Times New Roman"/>
          <w:b/>
          <w:sz w:val="24"/>
        </w:rPr>
        <w:t>нений в постановление главы  №16 от 04.04</w:t>
      </w:r>
      <w:r w:rsidRPr="009850C3">
        <w:rPr>
          <w:rFonts w:ascii="Times New Roman" w:hAnsi="Times New Roman"/>
          <w:b/>
          <w:sz w:val="24"/>
        </w:rPr>
        <w:t xml:space="preserve">.2016 </w:t>
      </w:r>
    </w:p>
    <w:p w:rsidR="00FC3F64" w:rsidRPr="009850C3" w:rsidRDefault="00FC3F64" w:rsidP="00FC3F64">
      <w:pPr>
        <w:pStyle w:val="a5"/>
        <w:jc w:val="center"/>
        <w:rPr>
          <w:rFonts w:ascii="Times New Roman" w:hAnsi="Times New Roman"/>
          <w:b/>
          <w:sz w:val="24"/>
        </w:rPr>
      </w:pPr>
      <w:r w:rsidRPr="009850C3">
        <w:rPr>
          <w:rFonts w:ascii="Times New Roman" w:hAnsi="Times New Roman"/>
          <w:b/>
          <w:sz w:val="24"/>
        </w:rPr>
        <w:t xml:space="preserve">«Об утверждении Порядка осуществления муниципального дорожного </w:t>
      </w:r>
      <w:proofErr w:type="gramStart"/>
      <w:r w:rsidRPr="009850C3">
        <w:rPr>
          <w:rFonts w:ascii="Times New Roman" w:hAnsi="Times New Roman"/>
          <w:b/>
          <w:sz w:val="24"/>
        </w:rPr>
        <w:t>контроля за</w:t>
      </w:r>
      <w:proofErr w:type="gramEnd"/>
      <w:r w:rsidRPr="009850C3">
        <w:rPr>
          <w:rFonts w:ascii="Times New Roman" w:hAnsi="Times New Roman"/>
          <w:b/>
          <w:sz w:val="24"/>
        </w:rPr>
        <w:t xml:space="preserve"> обеспечением сохранности автомобильных дорог местного значения в муниципальном образовании </w:t>
      </w:r>
      <w:r>
        <w:rPr>
          <w:rFonts w:ascii="Times New Roman" w:hAnsi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</w:rPr>
        <w:t>Ходзинское</w:t>
      </w:r>
      <w:proofErr w:type="spellEnd"/>
      <w:r>
        <w:rPr>
          <w:rFonts w:ascii="Times New Roman" w:hAnsi="Times New Roman"/>
          <w:b/>
          <w:sz w:val="24"/>
        </w:rPr>
        <w:t xml:space="preserve"> сельское поселение»</w:t>
      </w:r>
    </w:p>
    <w:p w:rsidR="00FC3F64" w:rsidRPr="009850C3" w:rsidRDefault="00FC3F64" w:rsidP="00FC3F64">
      <w:pPr>
        <w:pStyle w:val="a5"/>
        <w:jc w:val="center"/>
        <w:rPr>
          <w:rFonts w:ascii="Times New Roman" w:hAnsi="Times New Roman"/>
          <w:b/>
          <w:sz w:val="24"/>
        </w:rPr>
      </w:pPr>
    </w:p>
    <w:p w:rsidR="00FC3F64" w:rsidRPr="009850C3" w:rsidRDefault="00FC3F64" w:rsidP="00FC3F64">
      <w:pPr>
        <w:pStyle w:val="a5"/>
        <w:jc w:val="both"/>
        <w:rPr>
          <w:rFonts w:ascii="Times New Roman" w:hAnsi="Times New Roman"/>
          <w:sz w:val="24"/>
        </w:rPr>
      </w:pPr>
    </w:p>
    <w:p w:rsidR="00FC3F64" w:rsidRPr="009850C3" w:rsidRDefault="00FC3F64" w:rsidP="00FC3F64">
      <w:pPr>
        <w:pStyle w:val="a5"/>
        <w:jc w:val="both"/>
        <w:rPr>
          <w:rFonts w:ascii="Times New Roman" w:hAnsi="Times New Roman"/>
          <w:sz w:val="24"/>
        </w:rPr>
      </w:pPr>
      <w:r w:rsidRPr="009850C3">
        <w:rPr>
          <w:rFonts w:ascii="Times New Roman" w:hAnsi="Times New Roman"/>
          <w:sz w:val="24"/>
        </w:rPr>
        <w:t xml:space="preserve">      В связи с протестом проку</w:t>
      </w:r>
      <w:r>
        <w:rPr>
          <w:rFonts w:ascii="Times New Roman" w:hAnsi="Times New Roman"/>
          <w:sz w:val="24"/>
        </w:rPr>
        <w:t xml:space="preserve">рора </w:t>
      </w:r>
      <w:proofErr w:type="spellStart"/>
      <w:r>
        <w:rPr>
          <w:rFonts w:ascii="Times New Roman" w:hAnsi="Times New Roman"/>
          <w:sz w:val="24"/>
        </w:rPr>
        <w:t>Кошехабльского</w:t>
      </w:r>
      <w:proofErr w:type="spellEnd"/>
      <w:r>
        <w:rPr>
          <w:rFonts w:ascii="Times New Roman" w:hAnsi="Times New Roman"/>
          <w:sz w:val="24"/>
        </w:rPr>
        <w:t xml:space="preserve"> района от 27.03.2017 за  № 4-38-2017/1028</w:t>
      </w:r>
      <w:r w:rsidRPr="009850C3">
        <w:rPr>
          <w:rFonts w:ascii="Times New Roman" w:hAnsi="Times New Roman"/>
          <w:sz w:val="24"/>
        </w:rPr>
        <w:t xml:space="preserve"> и в соответствии с изменениями в федеральном законодательстве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ст.5 Устава муниципального образования </w:t>
      </w: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Ходзинское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</w:t>
      </w:r>
    </w:p>
    <w:p w:rsidR="00FC3F64" w:rsidRDefault="00FC3F64" w:rsidP="00FC3F64">
      <w:pPr>
        <w:pStyle w:val="a5"/>
        <w:jc w:val="center"/>
        <w:rPr>
          <w:rFonts w:ascii="Times New Roman" w:hAnsi="Times New Roman"/>
          <w:b/>
          <w:caps/>
          <w:sz w:val="24"/>
        </w:rPr>
      </w:pPr>
    </w:p>
    <w:p w:rsidR="00FC3F64" w:rsidRPr="009850C3" w:rsidRDefault="00FC3F64" w:rsidP="00FC3F64">
      <w:pPr>
        <w:pStyle w:val="a5"/>
        <w:jc w:val="center"/>
        <w:rPr>
          <w:rFonts w:ascii="Times New Roman" w:hAnsi="Times New Roman"/>
          <w:b/>
          <w:caps/>
          <w:sz w:val="24"/>
        </w:rPr>
      </w:pPr>
      <w:r w:rsidRPr="009850C3">
        <w:rPr>
          <w:rFonts w:ascii="Times New Roman" w:hAnsi="Times New Roman"/>
          <w:b/>
          <w:caps/>
          <w:sz w:val="24"/>
        </w:rPr>
        <w:t>Постановляю:</w:t>
      </w:r>
    </w:p>
    <w:p w:rsidR="00FC3F64" w:rsidRPr="009850C3" w:rsidRDefault="00FC3F64" w:rsidP="00FC3F64">
      <w:pPr>
        <w:pStyle w:val="a5"/>
        <w:jc w:val="center"/>
        <w:rPr>
          <w:rFonts w:ascii="Times New Roman" w:hAnsi="Times New Roman"/>
          <w:b/>
          <w:caps/>
          <w:sz w:val="24"/>
        </w:rPr>
      </w:pPr>
    </w:p>
    <w:p w:rsidR="00FC3F64" w:rsidRDefault="00FC3F64" w:rsidP="00FC3F64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9850C3">
        <w:rPr>
          <w:rFonts w:ascii="Times New Roman" w:hAnsi="Times New Roman"/>
          <w:sz w:val="24"/>
        </w:rPr>
        <w:t>Внести следующие изменения и дополнения:</w:t>
      </w:r>
    </w:p>
    <w:p w:rsidR="00FC3F64" w:rsidRPr="009850C3" w:rsidRDefault="00FC3F64" w:rsidP="00FC3F64">
      <w:pPr>
        <w:pStyle w:val="a5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п.4.2 дополнить абзацем следующего содержания: «Плановые проверки проводятся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планов». </w:t>
      </w:r>
    </w:p>
    <w:p w:rsidR="00FC3F64" w:rsidRDefault="00FC3F64" w:rsidP="00FC3F64">
      <w:pPr>
        <w:pStyle w:val="a5"/>
        <w:ind w:left="360"/>
        <w:jc w:val="both"/>
        <w:rPr>
          <w:rFonts w:cs="Arial"/>
          <w:color w:val="000000"/>
          <w:shd w:val="clear" w:color="auto" w:fill="FFFFFF"/>
        </w:rPr>
      </w:pPr>
      <w:r w:rsidRPr="009850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1.2. раздел 4 дополнить </w:t>
      </w:r>
      <w:r w:rsidRPr="007014A1">
        <w:rPr>
          <w:rFonts w:ascii="Times New Roman" w:hAnsi="Times New Roman"/>
          <w:sz w:val="24"/>
        </w:rPr>
        <w:t>п.4.10. «</w:t>
      </w:r>
      <w:r w:rsidRPr="007014A1">
        <w:rPr>
          <w:rFonts w:ascii="Times New Roman" w:hAnsi="Times New Roman"/>
          <w:color w:val="000000"/>
          <w:sz w:val="24"/>
          <w:shd w:val="clear" w:color="auto" w:fill="FFFFFF"/>
        </w:rPr>
        <w:t>В случае</w:t>
      </w:r>
      <w:proofErr w:type="gramStart"/>
      <w:r w:rsidRPr="007014A1">
        <w:rPr>
          <w:rFonts w:ascii="Times New Roman" w:hAnsi="Times New Roman"/>
          <w:color w:val="000000"/>
          <w:sz w:val="24"/>
          <w:shd w:val="clear" w:color="auto" w:fill="FFFFFF"/>
        </w:rPr>
        <w:t>,</w:t>
      </w:r>
      <w:proofErr w:type="gramEnd"/>
      <w:r w:rsidRPr="007014A1">
        <w:rPr>
          <w:rFonts w:ascii="Times New Roman" w:hAnsi="Times New Roman"/>
          <w:color w:val="000000"/>
          <w:sz w:val="24"/>
          <w:shd w:val="clear" w:color="auto" w:fill="FFFFFF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proofErr w:type="gramStart"/>
      <w:r w:rsidRPr="007014A1">
        <w:rPr>
          <w:rFonts w:ascii="Times New Roman" w:hAnsi="Times New Roman"/>
          <w:color w:val="000000"/>
          <w:sz w:val="24"/>
          <w:shd w:val="clear" w:color="auto" w:fill="FFFFFF"/>
        </w:rPr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муниципального контроля обязаны незамедлительно принять</w:t>
      </w:r>
      <w:proofErr w:type="gramEnd"/>
      <w:r w:rsidRPr="007014A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gramStart"/>
      <w:r w:rsidRPr="007014A1">
        <w:rPr>
          <w:rFonts w:ascii="Times New Roman" w:hAnsi="Times New Roman"/>
          <w:color w:val="000000"/>
          <w:sz w:val="24"/>
          <w:shd w:val="clear" w:color="auto" w:fill="FFFFFF"/>
        </w:rPr>
        <w:t xml:space="preserve">меры по недопущению причинения вреда или прекращению его причинения вплоть до временного запрета деятельности юридического лица, его </w:t>
      </w:r>
      <w:r w:rsidRPr="007014A1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филиала, представительства, структурного подразделения, индивидуального предпринимателя в порядке, установленном</w:t>
      </w:r>
      <w:r w:rsidRPr="007014A1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hyperlink r:id="rId6" w:anchor="dst563" w:history="1">
        <w:r w:rsidRPr="007014A1">
          <w:rPr>
            <w:rStyle w:val="a6"/>
            <w:rFonts w:ascii="Times New Roman" w:hAnsi="Times New Roman"/>
            <w:sz w:val="24"/>
            <w:shd w:val="clear" w:color="auto" w:fill="FFFFFF"/>
          </w:rPr>
          <w:t>Кодексом</w:t>
        </w:r>
      </w:hyperlink>
      <w:r w:rsidRPr="007014A1">
        <w:rPr>
          <w:rStyle w:val="apple-converted-space"/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7014A1">
        <w:rPr>
          <w:rFonts w:ascii="Times New Roman" w:hAnsi="Times New Roman"/>
          <w:color w:val="000000"/>
          <w:sz w:val="24"/>
          <w:shd w:val="clear" w:color="auto" w:fill="FFFFFF"/>
        </w:rPr>
        <w:t>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</w:t>
      </w:r>
      <w:proofErr w:type="gramEnd"/>
      <w:r w:rsidRPr="007014A1">
        <w:rPr>
          <w:rFonts w:ascii="Times New Roman" w:hAnsi="Times New Roman"/>
          <w:color w:val="000000"/>
          <w:sz w:val="24"/>
          <w:shd w:val="clear" w:color="auto" w:fill="FFFFFF"/>
        </w:rPr>
        <w:t xml:space="preserve"> способом информацию о наличии угрозы причинения вреда и способах его предотвращения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»</w:t>
      </w:r>
      <w:r>
        <w:rPr>
          <w:rFonts w:cs="Arial"/>
          <w:color w:val="000000"/>
          <w:shd w:val="clear" w:color="auto" w:fill="FFFFFF"/>
        </w:rPr>
        <w:t>.</w:t>
      </w:r>
    </w:p>
    <w:p w:rsidR="00FC3F64" w:rsidRDefault="00FC3F64" w:rsidP="00FC3F64">
      <w:pPr>
        <w:pStyle w:val="a5"/>
        <w:jc w:val="both"/>
        <w:rPr>
          <w:rFonts w:ascii="Times New Roman" w:hAnsi="Times New Roman"/>
          <w:sz w:val="24"/>
        </w:rPr>
      </w:pPr>
    </w:p>
    <w:p w:rsidR="00FC3F64" w:rsidRPr="009850C3" w:rsidRDefault="00FC3F64" w:rsidP="00FC3F64">
      <w:pPr>
        <w:pStyle w:val="a5"/>
        <w:jc w:val="both"/>
        <w:rPr>
          <w:rFonts w:ascii="Times New Roman" w:hAnsi="Times New Roman"/>
          <w:sz w:val="24"/>
        </w:rPr>
      </w:pPr>
      <w:r w:rsidRPr="009850C3">
        <w:rPr>
          <w:rFonts w:ascii="Times New Roman" w:hAnsi="Times New Roman"/>
          <w:sz w:val="24"/>
        </w:rPr>
        <w:t>2. Обнародовать настоящее Постановление в газете «</w:t>
      </w:r>
      <w:proofErr w:type="spellStart"/>
      <w:r w:rsidRPr="009850C3">
        <w:rPr>
          <w:rFonts w:ascii="Times New Roman" w:hAnsi="Times New Roman"/>
          <w:sz w:val="24"/>
        </w:rPr>
        <w:t>Кошехабльские</w:t>
      </w:r>
      <w:proofErr w:type="spellEnd"/>
      <w:r w:rsidRPr="009850C3">
        <w:rPr>
          <w:rFonts w:ascii="Times New Roman" w:hAnsi="Times New Roman"/>
          <w:sz w:val="24"/>
        </w:rPr>
        <w:t xml:space="preserve"> вести» и разместить  на официальном сайте администрации в сети Интернет.</w:t>
      </w:r>
    </w:p>
    <w:p w:rsidR="00FC3F64" w:rsidRPr="009850C3" w:rsidRDefault="00FC3F64" w:rsidP="00FC3F64">
      <w:pPr>
        <w:pStyle w:val="a5"/>
        <w:rPr>
          <w:rFonts w:ascii="Times New Roman" w:hAnsi="Times New Roman"/>
          <w:sz w:val="24"/>
        </w:rPr>
      </w:pPr>
    </w:p>
    <w:p w:rsidR="00FC3F64" w:rsidRDefault="00FC3F64" w:rsidP="00FC3F64">
      <w:pPr>
        <w:pStyle w:val="a5"/>
        <w:rPr>
          <w:rFonts w:ascii="Times New Roman" w:hAnsi="Times New Roman"/>
          <w:sz w:val="24"/>
        </w:rPr>
      </w:pPr>
      <w:r w:rsidRPr="009850C3">
        <w:rPr>
          <w:rFonts w:ascii="Times New Roman" w:hAnsi="Times New Roman"/>
          <w:sz w:val="24"/>
        </w:rPr>
        <w:t>3. Настоящее постановление вступает в силу с момента его подписания.</w:t>
      </w:r>
    </w:p>
    <w:p w:rsidR="00FC3F64" w:rsidRDefault="00FC3F64" w:rsidP="00FC3F64">
      <w:pPr>
        <w:pStyle w:val="a5"/>
        <w:rPr>
          <w:rFonts w:ascii="Times New Roman" w:hAnsi="Times New Roman"/>
          <w:sz w:val="24"/>
        </w:rPr>
      </w:pPr>
    </w:p>
    <w:p w:rsidR="00FC3F64" w:rsidRDefault="00FC3F64" w:rsidP="00FC3F64">
      <w:pPr>
        <w:pStyle w:val="a5"/>
        <w:rPr>
          <w:rFonts w:ascii="Times New Roman" w:hAnsi="Times New Roman"/>
          <w:sz w:val="24"/>
        </w:rPr>
      </w:pPr>
    </w:p>
    <w:p w:rsidR="00FC3F64" w:rsidRDefault="00FC3F64" w:rsidP="00FC3F64">
      <w:pPr>
        <w:pStyle w:val="a5"/>
        <w:rPr>
          <w:rFonts w:ascii="Times New Roman" w:hAnsi="Times New Roman"/>
          <w:sz w:val="24"/>
        </w:rPr>
      </w:pPr>
    </w:p>
    <w:p w:rsidR="00FC3F64" w:rsidRDefault="00FC3F64" w:rsidP="00FC3F64">
      <w:pPr>
        <w:pStyle w:val="a5"/>
        <w:rPr>
          <w:rFonts w:ascii="Times New Roman" w:hAnsi="Times New Roman"/>
          <w:sz w:val="24"/>
        </w:rPr>
      </w:pPr>
    </w:p>
    <w:p w:rsidR="00FC3F64" w:rsidRDefault="00FC3F64" w:rsidP="00FC3F64">
      <w:pPr>
        <w:pStyle w:val="a5"/>
        <w:rPr>
          <w:rFonts w:ascii="Times New Roman" w:hAnsi="Times New Roman"/>
          <w:sz w:val="24"/>
        </w:rPr>
      </w:pPr>
    </w:p>
    <w:p w:rsidR="00FC3F64" w:rsidRPr="009850C3" w:rsidRDefault="00FC3F64" w:rsidP="00FC3F64">
      <w:pPr>
        <w:pStyle w:val="a5"/>
        <w:rPr>
          <w:rFonts w:ascii="Times New Roman" w:hAnsi="Times New Roman"/>
          <w:sz w:val="24"/>
        </w:rPr>
      </w:pPr>
    </w:p>
    <w:p w:rsidR="00FC3F64" w:rsidRPr="009850C3" w:rsidRDefault="00FC3F64" w:rsidP="00FC3F64">
      <w:pPr>
        <w:pStyle w:val="a5"/>
        <w:rPr>
          <w:rFonts w:ascii="Times New Roman" w:hAnsi="Times New Roman"/>
          <w:sz w:val="24"/>
        </w:rPr>
      </w:pPr>
    </w:p>
    <w:p w:rsidR="00FC3F64" w:rsidRPr="009850C3" w:rsidRDefault="00FC3F64" w:rsidP="00FC3F64">
      <w:pPr>
        <w:pStyle w:val="a5"/>
        <w:rPr>
          <w:rFonts w:ascii="Times New Roman" w:hAnsi="Times New Roman"/>
          <w:b/>
          <w:sz w:val="24"/>
        </w:rPr>
      </w:pPr>
      <w:r w:rsidRPr="009850C3">
        <w:rPr>
          <w:rFonts w:ascii="Times New Roman" w:hAnsi="Times New Roman"/>
          <w:b/>
          <w:sz w:val="24"/>
        </w:rPr>
        <w:t>Глава муниципального образования</w:t>
      </w:r>
    </w:p>
    <w:p w:rsidR="00FC3F64" w:rsidRPr="009850C3" w:rsidRDefault="00FC3F64" w:rsidP="00FC3F64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Ходзинское</w:t>
      </w:r>
      <w:proofErr w:type="spellEnd"/>
      <w:r>
        <w:rPr>
          <w:rFonts w:ascii="Times New Roman" w:hAnsi="Times New Roman"/>
          <w:b/>
          <w:sz w:val="24"/>
        </w:rPr>
        <w:t xml:space="preserve"> сельское поселение»</w:t>
      </w:r>
      <w:r>
        <w:rPr>
          <w:rFonts w:ascii="Times New Roman" w:hAnsi="Times New Roman"/>
          <w:b/>
          <w:sz w:val="24"/>
        </w:rPr>
        <w:tab/>
        <w:t xml:space="preserve">                                              </w:t>
      </w:r>
      <w:proofErr w:type="spellStart"/>
      <w:r>
        <w:rPr>
          <w:rFonts w:ascii="Times New Roman" w:hAnsi="Times New Roman"/>
          <w:b/>
          <w:sz w:val="24"/>
        </w:rPr>
        <w:t>Р.М.Тлостнаков</w:t>
      </w:r>
      <w:proofErr w:type="spellEnd"/>
    </w:p>
    <w:p w:rsidR="00FC3F64" w:rsidRPr="009850C3" w:rsidRDefault="00FC3F64" w:rsidP="00FC3F64">
      <w:pPr>
        <w:pStyle w:val="a5"/>
        <w:rPr>
          <w:rFonts w:ascii="Times New Roman" w:hAnsi="Times New Roman"/>
          <w:sz w:val="24"/>
        </w:rPr>
      </w:pPr>
    </w:p>
    <w:p w:rsidR="00FC3F64" w:rsidRPr="00B248A0" w:rsidRDefault="00FC3F64" w:rsidP="00FC3F64">
      <w:pPr>
        <w:pStyle w:val="a5"/>
        <w:rPr>
          <w:rFonts w:ascii="Times New Roman" w:hAnsi="Times New Roman"/>
        </w:rPr>
      </w:pPr>
    </w:p>
    <w:p w:rsidR="00FC3F64" w:rsidRPr="00B248A0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>
      <w:pPr>
        <w:pStyle w:val="a5"/>
        <w:rPr>
          <w:rFonts w:ascii="Times New Roman" w:hAnsi="Times New Roman"/>
        </w:rPr>
      </w:pPr>
    </w:p>
    <w:p w:rsidR="00FC3F64" w:rsidRDefault="00FC3F64" w:rsidP="00FC3F64"/>
    <w:p w:rsidR="00FC3F64" w:rsidRDefault="00FC3F64" w:rsidP="00FC3F64"/>
    <w:sectPr w:rsidR="00FC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60"/>
    <w:rsid w:val="003C6E60"/>
    <w:rsid w:val="00D1249F"/>
    <w:rsid w:val="00FC3F64"/>
    <w:rsid w:val="00F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FC3F64"/>
    <w:rPr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FC3F64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z w:val="31"/>
      <w:szCs w:val="31"/>
      <w:shd w:val="clear" w:color="auto" w:fill="FFFFFF"/>
      <w:lang w:eastAsia="en-US"/>
    </w:rPr>
  </w:style>
  <w:style w:type="paragraph" w:customStyle="1" w:styleId="ConsPlusTitle">
    <w:name w:val="ConsPlusTitle"/>
    <w:rsid w:val="00FC3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FC3F64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C3F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F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3F6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pple-converted-space">
    <w:name w:val="apple-converted-space"/>
    <w:rsid w:val="00FC3F64"/>
  </w:style>
  <w:style w:type="character" w:styleId="a6">
    <w:name w:val="Hyperlink"/>
    <w:uiPriority w:val="99"/>
    <w:semiHidden/>
    <w:unhideWhenUsed/>
    <w:rsid w:val="00FC3F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locked/>
    <w:rsid w:val="00FC3F64"/>
    <w:rPr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FC3F64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z w:val="31"/>
      <w:szCs w:val="31"/>
      <w:shd w:val="clear" w:color="auto" w:fill="FFFFFF"/>
      <w:lang w:eastAsia="en-US"/>
    </w:rPr>
  </w:style>
  <w:style w:type="paragraph" w:customStyle="1" w:styleId="ConsPlusTitle">
    <w:name w:val="ConsPlusTitle"/>
    <w:rsid w:val="00FC3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FC3F64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C3F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F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3F6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pple-converted-space">
    <w:name w:val="apple-converted-space"/>
    <w:rsid w:val="00FC3F64"/>
  </w:style>
  <w:style w:type="character" w:styleId="a6">
    <w:name w:val="Hyperlink"/>
    <w:uiPriority w:val="99"/>
    <w:semiHidden/>
    <w:unhideWhenUsed/>
    <w:rsid w:val="00FC3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941932ca6c2f1cf05990d14ef2c36e80c8aa461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2017-04-13T08:41:00Z</cp:lastPrinted>
  <dcterms:created xsi:type="dcterms:W3CDTF">2017-04-13T08:40:00Z</dcterms:created>
  <dcterms:modified xsi:type="dcterms:W3CDTF">2017-04-13T08:54:00Z</dcterms:modified>
</cp:coreProperties>
</file>