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675627" w:rsidRPr="00F60DAF" w:rsidTr="00537200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АДЫГЭ РЕСПУБЛИК</w:t>
            </w:r>
          </w:p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МУНИЦИПАЛЬНЭ  ГЪЭПСЫКIЭ ЗИIЭ «ФЭДЗ  КЪОДЖЭ ПСЭУПI»</w:t>
            </w:r>
          </w:p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385438 къ. Фэдз,</w:t>
            </w:r>
          </w:p>
          <w:p w:rsidR="00675627" w:rsidRPr="00F60DAF" w:rsidRDefault="00675627" w:rsidP="0053720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Краснооктябрьска иур №104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27" w:rsidRPr="00F60DAF" w:rsidRDefault="00675627" w:rsidP="005372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627" w:rsidRPr="00F60DAF" w:rsidRDefault="00675627" w:rsidP="00537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27AD026" wp14:editId="4C901354">
                  <wp:extent cx="878840" cy="7753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27" w:rsidRPr="00F60DAF" w:rsidRDefault="00675627" w:rsidP="0053720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5627" w:rsidRPr="00F60DAF" w:rsidRDefault="00675627" w:rsidP="0053720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РЕСПУБЛИКА АДЫГЕЯ</w:t>
            </w:r>
          </w:p>
          <w:p w:rsidR="00675627" w:rsidRPr="00F60DAF" w:rsidRDefault="00675627" w:rsidP="00537200">
            <w:pPr>
              <w:pStyle w:val="1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МУНИЦИПАЛЬНОЕ ОБРАЗОВАНИЕ</w:t>
            </w:r>
          </w:p>
          <w:p w:rsidR="00675627" w:rsidRPr="00F60DAF" w:rsidRDefault="00675627" w:rsidP="005372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«ХОДЗИНСКОЕ СЕЛЬСКОЕ ПОСЕЛЕНИЕ</w:t>
            </w:r>
          </w:p>
          <w:p w:rsidR="00675627" w:rsidRPr="00F60DAF" w:rsidRDefault="00675627" w:rsidP="005372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385438 а. Ходзь, ул. Краснотябрьская ,104</w:t>
            </w:r>
          </w:p>
        </w:tc>
      </w:tr>
    </w:tbl>
    <w:p w:rsidR="00675627" w:rsidRPr="00F60DAF" w:rsidRDefault="00675627" w:rsidP="00675627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F60DAF">
        <w:rPr>
          <w:rFonts w:ascii="Times New Roman" w:hAnsi="Times New Roman" w:cs="Times New Roman"/>
          <w:b/>
          <w:sz w:val="18"/>
          <w:szCs w:val="18"/>
        </w:rPr>
        <w:t xml:space="preserve"> 385438, а. Ходзь, ул. Краснооктябрьская, 104, Кошехабльский район, Республика Адыгея, </w:t>
      </w:r>
    </w:p>
    <w:p w:rsidR="00675627" w:rsidRPr="00F60DAF" w:rsidRDefault="00675627" w:rsidP="00675627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тел.факс: 8(87770) 9-67-40</w:t>
      </w:r>
    </w:p>
    <w:p w:rsidR="00675627" w:rsidRPr="002B3975" w:rsidRDefault="00675627" w:rsidP="004C3B4C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2B397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2B3975">
        <w:rPr>
          <w:rFonts w:ascii="Times New Roman" w:hAnsi="Times New Roman" w:cs="Times New Roman"/>
          <w:b/>
          <w:sz w:val="18"/>
          <w:szCs w:val="18"/>
        </w:rPr>
        <w:t>-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2B397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Xodzinskoe</w:t>
      </w:r>
      <w:r w:rsidRPr="002B3975">
        <w:rPr>
          <w:rFonts w:ascii="Times New Roman" w:hAnsi="Times New Roman" w:cs="Times New Roman"/>
          <w:b/>
          <w:sz w:val="18"/>
          <w:szCs w:val="18"/>
        </w:rPr>
        <w:t>@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2B3975">
        <w:rPr>
          <w:rFonts w:ascii="Times New Roman" w:hAnsi="Times New Roman" w:cs="Times New Roman"/>
          <w:b/>
          <w:sz w:val="18"/>
          <w:szCs w:val="18"/>
        </w:rPr>
        <w:t>.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r w:rsidRPr="002B3975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Pr="00F60DAF">
        <w:rPr>
          <w:rFonts w:ascii="Times New Roman" w:hAnsi="Times New Roman" w:cs="Times New Roman"/>
          <w:b/>
          <w:sz w:val="18"/>
          <w:szCs w:val="18"/>
        </w:rPr>
        <w:t>сайт</w:t>
      </w:r>
      <w:r w:rsidRPr="002B3975">
        <w:rPr>
          <w:rFonts w:ascii="Times New Roman" w:hAnsi="Times New Roman" w:cs="Times New Roman"/>
          <w:b/>
          <w:sz w:val="18"/>
          <w:szCs w:val="18"/>
        </w:rPr>
        <w:t xml:space="preserve">:  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adm</w:t>
      </w:r>
      <w:r w:rsidRPr="002B3975">
        <w:rPr>
          <w:rFonts w:ascii="Times New Roman" w:hAnsi="Times New Roman" w:cs="Times New Roman"/>
          <w:b/>
          <w:sz w:val="18"/>
          <w:szCs w:val="18"/>
        </w:rPr>
        <w:t>-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hodz</w:t>
      </w:r>
      <w:r w:rsidRPr="002B3975">
        <w:rPr>
          <w:rFonts w:ascii="Times New Roman" w:hAnsi="Times New Roman" w:cs="Times New Roman"/>
          <w:b/>
          <w:sz w:val="18"/>
          <w:szCs w:val="18"/>
        </w:rPr>
        <w:t>.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</w:p>
    <w:p w:rsidR="00675627" w:rsidRPr="002B3975" w:rsidRDefault="00675627" w:rsidP="0067562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3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="004C3B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Pr="002B3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B39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</w:t>
      </w:r>
    </w:p>
    <w:p w:rsidR="00675627" w:rsidRPr="00F60DAF" w:rsidRDefault="00675627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75627" w:rsidRPr="00F60DAF" w:rsidRDefault="00E410F5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«12</w:t>
      </w:r>
      <w:r w:rsidR="00675627" w:rsidRPr="00F6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="009A4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г.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bookmarkStart w:id="0" w:name="_GoBack"/>
      <w:bookmarkEnd w:id="0"/>
    </w:p>
    <w:p w:rsidR="00675627" w:rsidRPr="00F60DAF" w:rsidRDefault="00675627" w:rsidP="0067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6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Ходзь</w:t>
      </w: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7" w:rsidRPr="007F721C" w:rsidRDefault="00675627" w:rsidP="004C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значения в Российской Федерации», Федеральным законом от 25.12.2008г. № 273-ФЗ «О противодействии коррупции», Указам Президента Российской Федерации от 01.07.2010г. № 821 (в редакции Указа Президента РФ от 22.12.2015г.) «О комиссиях по соблюдению требований к служебному поведению федеральных государственных служащих и урегулированию конфликта интересов»: </w:t>
      </w:r>
    </w:p>
    <w:p w:rsidR="00675627" w:rsidRPr="007F721C" w:rsidRDefault="00675627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675627" w:rsidRPr="007F721C" w:rsidRDefault="00675627" w:rsidP="006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7" w:rsidRPr="007F721C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соблюдению требований к служебному поведению и урегулированию конфликта интересов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согласно приложению № 1 к настоящему Постановлению.</w:t>
      </w:r>
    </w:p>
    <w:p w:rsidR="00675627" w:rsidRPr="007F721C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соблюдению требований к служебному поведению и урегулированию конфликта интересов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согласно приложению № 2 к настоящему Постановлению.</w:t>
      </w:r>
    </w:p>
    <w:p w:rsidR="00675627" w:rsidRPr="007F721C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тановления возложить на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поселение» Афашагову З.Т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627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силу Постановление главы от 28.12.2016г. №55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4C3B4C" w:rsidRPr="007F721C" w:rsidRDefault="004C3B4C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главы от 07.12.2017г. №34/1 «О внесении изменений в Положение «О комиссии по соблюдению требований к служебному поведению муниципальных служащих и урегулированию конфликтов интересов в администрации МО «Ходзинское сельское поселение» Кошехабльского района, утвержденное Постановлением главы МО «Ходзинское сельское поселение» №55 от 28.12.2016г.</w:t>
      </w:r>
    </w:p>
    <w:p w:rsidR="00675627" w:rsidRPr="007F721C" w:rsidRDefault="00675627" w:rsidP="0067562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его подписания. </w:t>
      </w: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75627" w:rsidRPr="007F721C" w:rsidRDefault="00675627" w:rsidP="006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Р.М.Тлостнаков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к Постановлению главы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Ходзинское</w:t>
      </w:r>
      <w:r w:rsidRPr="007F721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675627" w:rsidRPr="007F721C" w:rsidRDefault="00305926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«_____» __________  2019г. №_____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МО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B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Афашагова Замират Тагировна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Атласкиров Адемеркан Ауесович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специалист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Абезуанова Фатима Мухарбиевна– специалист первой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675627" w:rsidRPr="007F721C" w:rsidRDefault="00305926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 Мурат Моцевич</w:t>
      </w:r>
      <w:r w:rsidR="0067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</w:t>
      </w:r>
      <w:r w:rsidR="00675627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6756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="00675627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Ципинов Мурат Казбекович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народных депутатов 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Апичева Нафисет Нуриевна – заведующая библиотекой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к Постановлению главы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Ходзинское</w:t>
      </w:r>
      <w:r w:rsidRPr="007F721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05926">
        <w:rPr>
          <w:rFonts w:ascii="Times New Roman" w:hAnsi="Times New Roman" w:cs="Times New Roman"/>
          <w:b/>
          <w:bCs/>
          <w:sz w:val="24"/>
          <w:szCs w:val="24"/>
        </w:rPr>
        <w:t>«____» ___________ 2019г. №_____</w:t>
      </w:r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75627" w:rsidRPr="007F721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75627" w:rsidRPr="004C3B4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1.1. Комиссия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«Ходзинское сельское поселение»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иными нормативным правовым актами Российской Федерации и Республики Адыгея, а также настоящим Положением.</w:t>
      </w: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t>2. Задачи комиссии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2.1. Содействие государственным органам и органам местного самоуправления: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2.1.2. в осуществлении в органах местного самоуправления мер по предупреждению коррупции.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Функции комиссии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3.1. Основаниями для проведения заседания комиссии являются: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3.1.1. представление главой администрации муниципального образования «Ходзинское сельское поселение» (далее – главы администрации)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3.1.2. Поступившее в отдел кадров, делопроизводства и контроля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обращение гражданина, замещавшего в администрации муниципального образования «Ходзинское сельское поселение»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3.1.4.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</w:t>
      </w:r>
      <w:r w:rsidRPr="004C3B4C">
        <w:rPr>
          <w:rFonts w:ascii="Times New Roman" w:hAnsi="Times New Roman" w:cs="Times New Roman"/>
          <w:sz w:val="24"/>
          <w:szCs w:val="24"/>
        </w:rPr>
        <w:lastRenderedPageBreak/>
        <w:t>контроле за соответствием расходов лиц, замещающих государственные должности, и иных лиц их доходам».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муниципального образования «Ходзинское сельское поселение»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 «Ходзинское сельское поселение»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3.1.6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г) наименование организации (полное, а также сокращенное (при наличии).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3.1.7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3.1.8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муниципального образования «Ходзинское сельское поселение», в отдел кадров, делопроизводства и контроля.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или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 полежит рассмотрению комиссией в соответствии с настоящим Положением.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 «Ходзинское сельское поселение»  требований статьи 12 Федерального закона от 25 декабря 2008 г. № 273-ФЗ «О противодействии коррупции».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4C3B4C">
        <w:rPr>
          <w:rFonts w:ascii="Times New Roman" w:hAnsi="Times New Roman" w:cs="Times New Roman"/>
          <w:sz w:val="24"/>
          <w:szCs w:val="24"/>
        </w:rPr>
        <w:tab/>
      </w:r>
    </w:p>
    <w:p w:rsidR="004C3B4C" w:rsidRPr="004C3B4C" w:rsidRDefault="004C3B4C" w:rsidP="004C3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4C3B4C" w:rsidRPr="004C3B4C" w:rsidRDefault="004C3B4C" w:rsidP="004C3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4C3B4C" w:rsidRPr="004C3B4C" w:rsidRDefault="004C3B4C" w:rsidP="004C3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3B4C" w:rsidRPr="004C3B4C" w:rsidRDefault="004C3B4C" w:rsidP="004C3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Организация деятельности комиссии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4.1. Состав комиссии утверждается постановлением администрации муниципального образования «Ходзинское сельское поселение».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депутаты представительного органа сельского поселения (по согласованию). Согласование осуществляется в 10-дневный срок со дня получения запроса.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4.2.2.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4.3. В заседаниях комиссии с правом совещательного голоса участвуют: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 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B4C" w:rsidRPr="004C3B4C" w:rsidRDefault="004C3B4C" w:rsidP="004C3B4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b/>
          <w:bCs/>
          <w:sz w:val="24"/>
          <w:szCs w:val="24"/>
        </w:rPr>
        <w:t>5. Порядок работы комиссии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 указывает в обращении, заявлении или уведомлении, представляемых в соответствии с подпунктом 3.1.2 пункта 3.1 настоящего Положения.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5.3.1. Заседания комиссии могут проводиться в отсутствие муниципального служащего в случае:</w:t>
      </w:r>
    </w:p>
    <w:p w:rsidR="004C3B4C" w:rsidRPr="004C3B4C" w:rsidRDefault="004C3B4C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4C3B4C" w:rsidRPr="004C3B4C" w:rsidRDefault="004C3B4C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5.5.1. установить, что сведения, представленные муниципальным служащим, являются достоверными и полными;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5.5.2. установить, что сведения, представленные муниципальным служащим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5.7.2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C3B4C" w:rsidRPr="004C3B4C" w:rsidRDefault="002B3975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149"/>
      <w:bookmarkEnd w:id="1"/>
      <w:r>
        <w:rPr>
          <w:rFonts w:ascii="Times New Roman" w:hAnsi="Times New Roman" w:cs="Times New Roman"/>
          <w:sz w:val="24"/>
          <w:szCs w:val="24"/>
        </w:rPr>
        <w:t>5.9.3</w:t>
      </w:r>
      <w:r w:rsidR="004C3B4C" w:rsidRPr="004C3B4C">
        <w:rPr>
          <w:rFonts w:ascii="Times New Roman" w:hAnsi="Times New Roman" w:cs="Times New Roman"/>
          <w:sz w:val="24"/>
          <w:szCs w:val="24"/>
        </w:rPr>
        <w:t>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4C3B4C" w:rsidRPr="004C3B4C" w:rsidRDefault="004C3B4C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C3B4C" w:rsidRPr="004C3B4C" w:rsidRDefault="004C3B4C" w:rsidP="004C3B4C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 xml:space="preserve">5.10. По итогам рассмотрения вопросов, предусмотренных подпунктами 3.1.1, 3.1.2, 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5.11.2. установить, что замещение им на условиях трудового договора должности в коммерческой или 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 В протоколе заседания комиссии указываются: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5.16.1. дата заседания комиссии, фамилии, имена, отчества членов комиссии и других лиц, присутствующих на заседании;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5.16.3. предъявляемые к муниципальному служащему претензии, материалы, на которых они основываются;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5.16.4. содержание пояснений муниципального служащего и других лиц по существу предъявляемых претензий;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5.16.5. фамилии, имена, отчества выступивших на заседании лиц и краткое изложение их выступлений;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5.16.7. другие сведения;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5.16.8. результаты голосования;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5.16.9. решение и обоснование его принятия.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lastRenderedPageBreak/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4C3B4C" w:rsidRPr="004C3B4C" w:rsidRDefault="004C3B4C" w:rsidP="004C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5.22. Копия протокола заседания комиссии или выписка из него приобщается к личному  делу  муниципального  служащего,  в  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4C3B4C" w:rsidRPr="004C3B4C" w:rsidRDefault="004C3B4C" w:rsidP="004C3B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B4C">
        <w:rPr>
          <w:rFonts w:ascii="Times New Roman" w:hAnsi="Times New Roman" w:cs="Times New Roman"/>
          <w:sz w:val="24"/>
          <w:szCs w:val="24"/>
        </w:rPr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B4C">
        <w:rPr>
          <w:rFonts w:ascii="Times New Roman" w:eastAsia="Times New Roman" w:hAnsi="Times New Roman" w:cs="Times New Roman"/>
          <w:sz w:val="24"/>
          <w:szCs w:val="24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 членов комиссии с материалами, представляемыми для обсуждения на заседании комиссии, осуществляются секретарем комиссии.</w:t>
      </w: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B4C" w:rsidRPr="004C3B4C" w:rsidRDefault="004C3B4C" w:rsidP="004C3B4C">
      <w:pPr>
        <w:rPr>
          <w:rFonts w:ascii="Times New Roman" w:hAnsi="Times New Roman" w:cs="Times New Roman"/>
          <w:sz w:val="24"/>
          <w:szCs w:val="24"/>
        </w:rPr>
      </w:pPr>
    </w:p>
    <w:p w:rsidR="00675627" w:rsidRPr="004C3B4C" w:rsidRDefault="00675627" w:rsidP="0067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5627" w:rsidRPr="004C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0AB14C9"/>
    <w:multiLevelType w:val="hybridMultilevel"/>
    <w:tmpl w:val="5096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25"/>
    <w:rsid w:val="0025292B"/>
    <w:rsid w:val="002B3975"/>
    <w:rsid w:val="00305926"/>
    <w:rsid w:val="004C3B4C"/>
    <w:rsid w:val="006365EC"/>
    <w:rsid w:val="00675627"/>
    <w:rsid w:val="006A4325"/>
    <w:rsid w:val="009A48CE"/>
    <w:rsid w:val="00E410F5"/>
    <w:rsid w:val="00F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7"/>
  </w:style>
  <w:style w:type="paragraph" w:styleId="1">
    <w:name w:val="heading 1"/>
    <w:basedOn w:val="a"/>
    <w:next w:val="a0"/>
    <w:link w:val="10"/>
    <w:qFormat/>
    <w:rsid w:val="00675627"/>
    <w:pPr>
      <w:keepNext/>
      <w:widowControl w:val="0"/>
      <w:numPr>
        <w:numId w:val="2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5627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756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5627"/>
    <w:pPr>
      <w:ind w:left="720"/>
      <w:contextualSpacing/>
    </w:pPr>
  </w:style>
  <w:style w:type="paragraph" w:styleId="a6">
    <w:name w:val="No Spacing"/>
    <w:uiPriority w:val="1"/>
    <w:qFormat/>
    <w:rsid w:val="00675627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67562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75627"/>
  </w:style>
  <w:style w:type="paragraph" w:styleId="a8">
    <w:name w:val="Balloon Text"/>
    <w:basedOn w:val="a"/>
    <w:link w:val="a9"/>
    <w:uiPriority w:val="99"/>
    <w:semiHidden/>
    <w:unhideWhenUsed/>
    <w:rsid w:val="0067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75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7"/>
  </w:style>
  <w:style w:type="paragraph" w:styleId="1">
    <w:name w:val="heading 1"/>
    <w:basedOn w:val="a"/>
    <w:next w:val="a0"/>
    <w:link w:val="10"/>
    <w:qFormat/>
    <w:rsid w:val="00675627"/>
    <w:pPr>
      <w:keepNext/>
      <w:widowControl w:val="0"/>
      <w:numPr>
        <w:numId w:val="2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5627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756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5627"/>
    <w:pPr>
      <w:ind w:left="720"/>
      <w:contextualSpacing/>
    </w:pPr>
  </w:style>
  <w:style w:type="paragraph" w:styleId="a6">
    <w:name w:val="No Spacing"/>
    <w:uiPriority w:val="1"/>
    <w:qFormat/>
    <w:rsid w:val="00675627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67562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75627"/>
  </w:style>
  <w:style w:type="paragraph" w:styleId="a8">
    <w:name w:val="Balloon Text"/>
    <w:basedOn w:val="a"/>
    <w:link w:val="a9"/>
    <w:uiPriority w:val="99"/>
    <w:semiHidden/>
    <w:unhideWhenUsed/>
    <w:rsid w:val="0067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75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2019-04-15T08:40:00Z</cp:lastPrinted>
  <dcterms:created xsi:type="dcterms:W3CDTF">2019-03-20T13:33:00Z</dcterms:created>
  <dcterms:modified xsi:type="dcterms:W3CDTF">2019-04-15T08:42:00Z</dcterms:modified>
</cp:coreProperties>
</file>