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91" w:rsidRDefault="00BE0191" w:rsidP="00BE0191">
      <w:pPr>
        <w:rPr>
          <w:b/>
        </w:rPr>
      </w:pPr>
      <w:r>
        <w:rPr>
          <w:noProof/>
          <w:lang w:eastAsia="ru-RU"/>
        </w:rPr>
        <w:drawing>
          <wp:anchor distT="0" distB="0" distL="114300" distR="114300" simplePos="0" relativeHeight="251657728" behindDoc="1" locked="0" layoutInCell="0" allowOverlap="1">
            <wp:simplePos x="0" y="0"/>
            <wp:positionH relativeFrom="column">
              <wp:posOffset>33655</wp:posOffset>
            </wp:positionH>
            <wp:positionV relativeFrom="paragraph">
              <wp:posOffset>55880</wp:posOffset>
            </wp:positionV>
            <wp:extent cx="899795" cy="949325"/>
            <wp:effectExtent l="0" t="0" r="0" b="3175"/>
            <wp:wrapTight wrapText="bothSides">
              <wp:wrapPolygon edited="0">
                <wp:start x="0" y="0"/>
                <wp:lineTo x="0" y="21239"/>
                <wp:lineTo x="21036" y="21239"/>
                <wp:lineTo x="210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9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191" w:rsidRPr="00D277EB" w:rsidRDefault="00AC1280" w:rsidP="00BE0191">
      <w:pPr>
        <w:pStyle w:val="a3"/>
        <w:rPr>
          <w:b/>
          <w:sz w:val="24"/>
          <w:szCs w:val="24"/>
        </w:rPr>
      </w:pPr>
      <w:r>
        <w:rPr>
          <w:b/>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98.65pt;margin-top:-6.55pt;width:75.4pt;height:71.9pt;z-index:-251657728;mso-wrap-edited:f" wrapcoords="-281 0 -281 21304 21600 21304 21600 0 -281 0" o:allowincell="f">
            <v:imagedata r:id="rId6" o:title=""/>
            <w10:wrap type="tight"/>
          </v:shape>
          <o:OLEObject Type="Embed" ProgID="MSPhotoEd.3" ShapeID="_x0000_s1030" DrawAspect="Content" ObjectID="_1541319908" r:id="rId7"/>
        </w:pict>
      </w:r>
      <w:r w:rsidR="00BE0191" w:rsidRPr="00D277EB">
        <w:rPr>
          <w:b/>
          <w:sz w:val="24"/>
          <w:szCs w:val="24"/>
        </w:rPr>
        <w:t xml:space="preserve">                                  Российская Федерация</w:t>
      </w:r>
    </w:p>
    <w:p w:rsidR="00BE0191" w:rsidRPr="00D277EB" w:rsidRDefault="00BE0191" w:rsidP="00BE0191">
      <w:pPr>
        <w:pStyle w:val="a3"/>
        <w:rPr>
          <w:b/>
          <w:sz w:val="24"/>
          <w:szCs w:val="24"/>
        </w:rPr>
      </w:pPr>
      <w:r w:rsidRPr="00D277EB">
        <w:rPr>
          <w:b/>
          <w:sz w:val="24"/>
          <w:szCs w:val="24"/>
        </w:rPr>
        <w:t xml:space="preserve">                                      Республика Адыгея</w:t>
      </w:r>
    </w:p>
    <w:p w:rsidR="00BE0191" w:rsidRPr="00D277EB" w:rsidRDefault="00BE0191" w:rsidP="00BE0191">
      <w:pPr>
        <w:pStyle w:val="a3"/>
        <w:rPr>
          <w:b/>
          <w:sz w:val="24"/>
          <w:szCs w:val="24"/>
        </w:rPr>
      </w:pPr>
      <w:r w:rsidRPr="00D277EB">
        <w:rPr>
          <w:b/>
          <w:sz w:val="24"/>
          <w:szCs w:val="24"/>
        </w:rPr>
        <w:t xml:space="preserve">                                 Совет народных депутатов </w:t>
      </w:r>
    </w:p>
    <w:p w:rsidR="00BE0191" w:rsidRPr="00D277EB" w:rsidRDefault="00BE0191" w:rsidP="00BE0191">
      <w:pPr>
        <w:pStyle w:val="a3"/>
        <w:rPr>
          <w:b/>
          <w:sz w:val="24"/>
          <w:szCs w:val="24"/>
        </w:rPr>
      </w:pPr>
      <w:r w:rsidRPr="00D277EB">
        <w:rPr>
          <w:b/>
          <w:sz w:val="24"/>
          <w:szCs w:val="24"/>
        </w:rPr>
        <w:t xml:space="preserve">                              муниципального образования</w:t>
      </w:r>
    </w:p>
    <w:p w:rsidR="00BE0191" w:rsidRPr="00D277EB" w:rsidRDefault="00BE0191" w:rsidP="00BE0191">
      <w:pPr>
        <w:pStyle w:val="a3"/>
        <w:rPr>
          <w:b/>
          <w:sz w:val="24"/>
          <w:szCs w:val="24"/>
        </w:rPr>
      </w:pPr>
      <w:r w:rsidRPr="00D277EB">
        <w:rPr>
          <w:b/>
          <w:sz w:val="24"/>
          <w:szCs w:val="24"/>
        </w:rPr>
        <w:tab/>
        <w:t xml:space="preserve">             «</w:t>
      </w:r>
      <w:proofErr w:type="spellStart"/>
      <w:r w:rsidRPr="00D277EB">
        <w:rPr>
          <w:b/>
          <w:sz w:val="24"/>
          <w:szCs w:val="24"/>
        </w:rPr>
        <w:t>Ходзинское</w:t>
      </w:r>
      <w:proofErr w:type="spellEnd"/>
      <w:r w:rsidRPr="00D277EB">
        <w:rPr>
          <w:b/>
          <w:sz w:val="24"/>
          <w:szCs w:val="24"/>
        </w:rPr>
        <w:t xml:space="preserve"> сельское поселение»</w:t>
      </w:r>
    </w:p>
    <w:p w:rsidR="00BE0191" w:rsidRPr="00BE0191" w:rsidRDefault="00BE0191" w:rsidP="00BE0191">
      <w:pPr>
        <w:rPr>
          <w:b/>
        </w:rPr>
      </w:pPr>
    </w:p>
    <w:p w:rsidR="00BE0191" w:rsidRPr="00D277EB" w:rsidRDefault="00BE0191" w:rsidP="00BE0191">
      <w:pPr>
        <w:jc w:val="center"/>
      </w:pPr>
      <w:r>
        <w:rPr>
          <w:noProof/>
          <w:lang w:eastAsia="ru-RU"/>
        </w:rPr>
        <mc:AlternateContent>
          <mc:Choice Requires="wps">
            <w:drawing>
              <wp:anchor distT="4294967295" distB="4294967295" distL="114300" distR="114300" simplePos="0" relativeHeight="251656704" behindDoc="0" locked="0" layoutInCell="0" allowOverlap="1">
                <wp:simplePos x="0" y="0"/>
                <wp:positionH relativeFrom="column">
                  <wp:posOffset>33655</wp:posOffset>
                </wp:positionH>
                <wp:positionV relativeFrom="paragraph">
                  <wp:posOffset>83184</wp:posOffset>
                </wp:positionV>
                <wp:extent cx="6035040" cy="0"/>
                <wp:effectExtent l="0" t="19050" r="22860" b="3810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6.55pt" to="477.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" o:allowincell="f" strokeweight="4.5pt">
                <v:stroke linestyle="thickThin"/>
                <w10:wrap type="topAndBottom"/>
              </v:line>
            </w:pict>
          </mc:Fallback>
        </mc:AlternateContent>
      </w:r>
    </w:p>
    <w:p w:rsidR="00BE0191" w:rsidRPr="00D277EB" w:rsidRDefault="00BE0191" w:rsidP="00BE0191">
      <w:pPr>
        <w:spacing w:before="100" w:beforeAutospacing="1" w:after="119"/>
        <w:jc w:val="center"/>
        <w:rPr>
          <w:rFonts w:eastAsia="Times New Roman"/>
          <w:lang w:eastAsia="ru-RU"/>
        </w:rPr>
      </w:pPr>
      <w:r w:rsidRPr="00D277EB">
        <w:rPr>
          <w:rFonts w:eastAsia="Times New Roman"/>
          <w:b/>
          <w:bCs/>
          <w:i/>
          <w:iCs/>
          <w:lang w:eastAsia="ru-RU"/>
        </w:rPr>
        <w:t>Р Е Ш Е Н И Е</w:t>
      </w:r>
    </w:p>
    <w:p w:rsidR="00BE0191" w:rsidRPr="00D277EB" w:rsidRDefault="00BE0191" w:rsidP="00BE0191">
      <w:pPr>
        <w:spacing w:before="100" w:beforeAutospacing="1" w:after="119"/>
        <w:jc w:val="center"/>
        <w:rPr>
          <w:rFonts w:eastAsia="Times New Roman"/>
          <w:lang w:eastAsia="ru-RU"/>
        </w:rPr>
      </w:pPr>
      <w:r w:rsidRPr="00D277EB">
        <w:rPr>
          <w:rFonts w:eastAsia="Times New Roman"/>
          <w:b/>
          <w:bCs/>
          <w:i/>
          <w:iCs/>
          <w:lang w:eastAsia="ru-RU"/>
        </w:rPr>
        <w:t xml:space="preserve">Совета народных депутатов муниципального образования </w:t>
      </w:r>
    </w:p>
    <w:p w:rsidR="00BE0191" w:rsidRPr="00D277EB" w:rsidRDefault="00BE0191" w:rsidP="00BE0191">
      <w:pPr>
        <w:spacing w:before="100" w:beforeAutospacing="1" w:after="119"/>
        <w:jc w:val="center"/>
        <w:rPr>
          <w:rFonts w:eastAsia="Times New Roman"/>
          <w:lang w:eastAsia="ru-RU"/>
        </w:rPr>
      </w:pPr>
      <w:r w:rsidRPr="00D277EB">
        <w:rPr>
          <w:rFonts w:eastAsia="Times New Roman"/>
          <w:b/>
          <w:bCs/>
          <w:i/>
          <w:iCs/>
          <w:lang w:eastAsia="ru-RU"/>
        </w:rPr>
        <w:t>«Ходзинское сельское поселение»</w:t>
      </w:r>
    </w:p>
    <w:p w:rsidR="00BE0191" w:rsidRPr="00D277EB" w:rsidRDefault="00BE0191" w:rsidP="00BE0191">
      <w:pPr>
        <w:spacing w:before="100" w:beforeAutospacing="1" w:after="119"/>
        <w:rPr>
          <w:rFonts w:eastAsia="Times New Roman"/>
          <w:lang w:eastAsia="ru-RU"/>
        </w:rPr>
      </w:pPr>
      <w:r>
        <w:rPr>
          <w:rFonts w:eastAsia="Times New Roman"/>
          <w:b/>
          <w:bCs/>
          <w:i/>
          <w:iCs/>
          <w:sz w:val="26"/>
          <w:szCs w:val="26"/>
          <w:lang w:eastAsia="ru-RU"/>
        </w:rPr>
        <w:t xml:space="preserve">от «28»  октября </w:t>
      </w:r>
      <w:r w:rsidR="00AC1280">
        <w:rPr>
          <w:rFonts w:eastAsia="Times New Roman"/>
          <w:b/>
          <w:bCs/>
          <w:i/>
          <w:iCs/>
          <w:sz w:val="26"/>
          <w:szCs w:val="26"/>
          <w:lang w:eastAsia="ru-RU"/>
        </w:rPr>
        <w:t xml:space="preserve"> 2016</w:t>
      </w:r>
      <w:bookmarkStart w:id="0" w:name="_GoBack"/>
      <w:bookmarkEnd w:id="0"/>
      <w:r w:rsidRPr="00D277EB">
        <w:rPr>
          <w:rFonts w:eastAsia="Times New Roman"/>
          <w:lang w:eastAsia="ru-RU"/>
        </w:rPr>
        <w:t xml:space="preserve"> </w:t>
      </w:r>
      <w:r w:rsidRPr="00D277EB">
        <w:rPr>
          <w:rFonts w:eastAsia="Times New Roman"/>
          <w:i/>
          <w:iCs/>
          <w:sz w:val="26"/>
          <w:szCs w:val="26"/>
          <w:lang w:eastAsia="ru-RU"/>
        </w:rPr>
        <w:t>г</w:t>
      </w:r>
      <w:r w:rsidRPr="00D277EB">
        <w:rPr>
          <w:rFonts w:eastAsia="Times New Roman"/>
          <w:b/>
          <w:bCs/>
          <w:i/>
          <w:iCs/>
          <w:sz w:val="26"/>
          <w:szCs w:val="26"/>
          <w:lang w:eastAsia="ru-RU"/>
        </w:rPr>
        <w:t xml:space="preserve">. </w:t>
      </w:r>
      <w:r>
        <w:rPr>
          <w:rFonts w:eastAsia="Times New Roman"/>
          <w:b/>
          <w:bCs/>
          <w:i/>
          <w:iCs/>
          <w:sz w:val="26"/>
          <w:szCs w:val="26"/>
          <w:lang w:eastAsia="ru-RU"/>
        </w:rPr>
        <w:t xml:space="preserve">                       №  116                                       </w:t>
      </w:r>
      <w:r w:rsidRPr="00D277EB">
        <w:rPr>
          <w:rFonts w:eastAsia="Times New Roman"/>
          <w:b/>
          <w:bCs/>
          <w:i/>
          <w:iCs/>
          <w:sz w:val="26"/>
          <w:szCs w:val="26"/>
          <w:lang w:eastAsia="ru-RU"/>
        </w:rPr>
        <w:t>а. Ходзь</w:t>
      </w:r>
    </w:p>
    <w:p w:rsidR="00BE0191" w:rsidRPr="00533777" w:rsidRDefault="00BE0191" w:rsidP="00BE0191">
      <w:pPr>
        <w:ind w:firstLine="851"/>
        <w:jc w:val="both"/>
        <w:rPr>
          <w:b/>
          <w:sz w:val="26"/>
          <w:szCs w:val="26"/>
        </w:rPr>
      </w:pPr>
      <w:r w:rsidRPr="00533777">
        <w:rPr>
          <w:b/>
          <w:sz w:val="26"/>
          <w:szCs w:val="26"/>
        </w:rPr>
        <w:t>О внесении изменений</w:t>
      </w:r>
      <w:r>
        <w:rPr>
          <w:b/>
          <w:sz w:val="26"/>
          <w:szCs w:val="26"/>
        </w:rPr>
        <w:t xml:space="preserve"> и дополнений в Решение СНД №30</w:t>
      </w:r>
      <w:r w:rsidRPr="00533777">
        <w:rPr>
          <w:b/>
          <w:sz w:val="26"/>
          <w:szCs w:val="26"/>
        </w:rPr>
        <w:t xml:space="preserve"> «Об утверждении Положения "Об условиях установления права на пенсию за выслугу лет в муниципальном образовании «</w:t>
      </w:r>
      <w:r>
        <w:rPr>
          <w:b/>
          <w:sz w:val="26"/>
          <w:szCs w:val="26"/>
        </w:rPr>
        <w:t>Ходзинское сельское поселение</w:t>
      </w:r>
      <w:r w:rsidRPr="00533777">
        <w:rPr>
          <w:b/>
          <w:sz w:val="26"/>
          <w:szCs w:val="26"/>
        </w:rPr>
        <w:t>»»</w:t>
      </w:r>
      <w:r>
        <w:rPr>
          <w:b/>
          <w:sz w:val="26"/>
          <w:szCs w:val="26"/>
        </w:rPr>
        <w:t xml:space="preserve"> от 27.05</w:t>
      </w:r>
      <w:r w:rsidRPr="00533777">
        <w:rPr>
          <w:b/>
          <w:sz w:val="26"/>
          <w:szCs w:val="26"/>
        </w:rPr>
        <w:t>.2013г.</w:t>
      </w:r>
    </w:p>
    <w:p w:rsidR="00BE0191" w:rsidRPr="00DD41E8" w:rsidRDefault="00BE0191" w:rsidP="00BE0191">
      <w:pPr>
        <w:jc w:val="both"/>
        <w:rPr>
          <w:b/>
          <w:sz w:val="26"/>
          <w:szCs w:val="26"/>
        </w:rPr>
      </w:pPr>
    </w:p>
    <w:p w:rsidR="00BE0191" w:rsidRPr="00533777" w:rsidRDefault="00BE0191" w:rsidP="00BE0191">
      <w:pPr>
        <w:autoSpaceDE w:val="0"/>
        <w:autoSpaceDN w:val="0"/>
        <w:adjustRightInd w:val="0"/>
        <w:ind w:firstLine="851"/>
        <w:jc w:val="both"/>
        <w:rPr>
          <w:sz w:val="26"/>
          <w:szCs w:val="26"/>
        </w:rPr>
      </w:pPr>
      <w:r w:rsidRPr="00533777">
        <w:rPr>
          <w:b/>
          <w:sz w:val="26"/>
          <w:szCs w:val="26"/>
        </w:rPr>
        <w:t xml:space="preserve">  </w:t>
      </w:r>
      <w:r w:rsidRPr="00533777">
        <w:rPr>
          <w:sz w:val="26"/>
          <w:szCs w:val="26"/>
        </w:rPr>
        <w:t xml:space="preserve">В соответствии с Федеральным законом от 23 мая </w:t>
      </w:r>
      <w:r>
        <w:rPr>
          <w:sz w:val="26"/>
          <w:szCs w:val="26"/>
        </w:rPr>
        <w:t>2017</w:t>
      </w:r>
      <w:r w:rsidRPr="00533777">
        <w:rPr>
          <w:sz w:val="26"/>
          <w:szCs w:val="26"/>
        </w:rPr>
        <w:t xml:space="preserve"> г. № 143-ФЗ «О внесении изменений в законодательные акты Российской Федерации в части увеличения пенсионного возраста отдельным категориям граждан», Федеральным законом "О муниципальной службе в Российской Федерации",  частью 4 статьи 7 Федерального закона "О государственном пенсионном обеспечении в Российской Федерации", Законами Республики Адыгея от 08.04.2008 № 166 "О муниципальной службе в Республике Адыгея", Законом Республики Адыгея 13.02.2008 № 151 "О реестре муниципальных должностей муниципальной службы Республики Адыгея", Законом Республики Адыгея от 09.08.2010 № 374 "О пенсии за выслугу лет", Совет народных депутатов муниципального образования «</w:t>
      </w:r>
      <w:r>
        <w:rPr>
          <w:sz w:val="26"/>
          <w:szCs w:val="26"/>
        </w:rPr>
        <w:t>Ходзинское сельское поселение</w:t>
      </w:r>
      <w:r w:rsidRPr="00533777">
        <w:rPr>
          <w:sz w:val="26"/>
          <w:szCs w:val="26"/>
        </w:rPr>
        <w:t>»</w:t>
      </w:r>
    </w:p>
    <w:p w:rsidR="00BE0191" w:rsidRPr="00533777" w:rsidRDefault="00BE0191" w:rsidP="00BE0191">
      <w:pPr>
        <w:autoSpaceDE w:val="0"/>
        <w:autoSpaceDN w:val="0"/>
        <w:adjustRightInd w:val="0"/>
        <w:ind w:firstLine="540"/>
        <w:jc w:val="both"/>
        <w:rPr>
          <w:sz w:val="26"/>
          <w:szCs w:val="26"/>
        </w:rPr>
      </w:pPr>
    </w:p>
    <w:p w:rsidR="00BE0191" w:rsidRPr="00533777" w:rsidRDefault="00BE0191" w:rsidP="00BE0191">
      <w:pPr>
        <w:autoSpaceDE w:val="0"/>
        <w:autoSpaceDN w:val="0"/>
        <w:adjustRightInd w:val="0"/>
        <w:ind w:firstLine="540"/>
        <w:jc w:val="center"/>
        <w:rPr>
          <w:b/>
          <w:sz w:val="26"/>
          <w:szCs w:val="26"/>
        </w:rPr>
      </w:pPr>
      <w:r w:rsidRPr="00533777">
        <w:rPr>
          <w:b/>
          <w:sz w:val="26"/>
          <w:szCs w:val="26"/>
        </w:rPr>
        <w:t>Решил:</w:t>
      </w:r>
    </w:p>
    <w:p w:rsidR="00BE0191" w:rsidRPr="00533777" w:rsidRDefault="00BE0191" w:rsidP="00BE0191">
      <w:pPr>
        <w:autoSpaceDE w:val="0"/>
        <w:autoSpaceDN w:val="0"/>
        <w:adjustRightInd w:val="0"/>
        <w:ind w:firstLine="540"/>
        <w:jc w:val="both"/>
        <w:rPr>
          <w:sz w:val="26"/>
          <w:szCs w:val="26"/>
        </w:rPr>
      </w:pPr>
    </w:p>
    <w:p w:rsidR="00BE0191" w:rsidRPr="00533777" w:rsidRDefault="00BE0191" w:rsidP="00BE0191">
      <w:pPr>
        <w:tabs>
          <w:tab w:val="left" w:pos="567"/>
          <w:tab w:val="left" w:pos="851"/>
        </w:tabs>
        <w:ind w:firstLine="851"/>
        <w:jc w:val="both"/>
        <w:rPr>
          <w:sz w:val="26"/>
          <w:szCs w:val="26"/>
        </w:rPr>
      </w:pPr>
      <w:r>
        <w:rPr>
          <w:sz w:val="26"/>
          <w:szCs w:val="26"/>
        </w:rPr>
        <w:t xml:space="preserve">1. </w:t>
      </w:r>
      <w:r w:rsidRPr="00533777">
        <w:rPr>
          <w:sz w:val="26"/>
          <w:szCs w:val="26"/>
        </w:rPr>
        <w:t>Внести в приложение к Решению СНД муниципального образования «</w:t>
      </w:r>
      <w:r>
        <w:rPr>
          <w:sz w:val="26"/>
          <w:szCs w:val="26"/>
        </w:rPr>
        <w:t>Ходзинское сельское поселение</w:t>
      </w:r>
      <w:r w:rsidRPr="00533777">
        <w:rPr>
          <w:sz w:val="26"/>
          <w:szCs w:val="26"/>
        </w:rPr>
        <w:t xml:space="preserve">» </w:t>
      </w:r>
      <w:r>
        <w:rPr>
          <w:sz w:val="26"/>
          <w:szCs w:val="26"/>
        </w:rPr>
        <w:t>№30 от 27.05.2013г</w:t>
      </w:r>
      <w:r w:rsidRPr="00533777">
        <w:rPr>
          <w:sz w:val="26"/>
          <w:szCs w:val="26"/>
        </w:rPr>
        <w:t>. следующие изменения и дополнения:</w:t>
      </w:r>
    </w:p>
    <w:p w:rsidR="00BE0191" w:rsidRPr="00533777" w:rsidRDefault="00BE0191" w:rsidP="00BE0191">
      <w:pPr>
        <w:ind w:firstLine="567"/>
        <w:jc w:val="both"/>
        <w:rPr>
          <w:b/>
          <w:sz w:val="26"/>
          <w:szCs w:val="26"/>
        </w:rPr>
      </w:pPr>
      <w:r>
        <w:rPr>
          <w:b/>
          <w:sz w:val="26"/>
          <w:szCs w:val="26"/>
        </w:rPr>
        <w:t xml:space="preserve">1.1. </w:t>
      </w:r>
      <w:r w:rsidRPr="00533777">
        <w:rPr>
          <w:b/>
          <w:sz w:val="26"/>
          <w:szCs w:val="26"/>
        </w:rPr>
        <w:t xml:space="preserve">В статье 1 </w:t>
      </w:r>
    </w:p>
    <w:p w:rsidR="00BE0191" w:rsidRPr="00533777" w:rsidRDefault="00BE0191" w:rsidP="00BE0191">
      <w:pPr>
        <w:ind w:firstLine="567"/>
        <w:jc w:val="both"/>
        <w:rPr>
          <w:b/>
          <w:sz w:val="26"/>
          <w:szCs w:val="26"/>
        </w:rPr>
      </w:pPr>
      <w:r>
        <w:rPr>
          <w:b/>
          <w:sz w:val="26"/>
          <w:szCs w:val="26"/>
        </w:rPr>
        <w:t xml:space="preserve">1) </w:t>
      </w:r>
      <w:r w:rsidRPr="00533777">
        <w:rPr>
          <w:b/>
          <w:sz w:val="26"/>
          <w:szCs w:val="26"/>
        </w:rPr>
        <w:t>часть 1 изложить в следующей редакции:</w:t>
      </w:r>
    </w:p>
    <w:p w:rsidR="00BE0191" w:rsidRPr="00533777" w:rsidRDefault="00BE0191" w:rsidP="00BE0191">
      <w:pPr>
        <w:jc w:val="both"/>
        <w:rPr>
          <w:sz w:val="26"/>
          <w:szCs w:val="26"/>
        </w:rPr>
      </w:pPr>
      <w:r w:rsidRPr="00533777">
        <w:rPr>
          <w:sz w:val="26"/>
          <w:szCs w:val="26"/>
        </w:rPr>
        <w:t>«Выборные должностные лица, замещавшие на 8 июня 2000 года и (или) позднее муниципальные должности, предусмотренные Реестром муниципальных должностей и муниципальных должностей муниципальной службы на профессиональной постоянной основе не менее одного года и получавшие денежное вознаграждение за счет средств бюджета поселения,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BE0191" w:rsidRPr="00533777" w:rsidRDefault="00BE0191" w:rsidP="00BE0191">
      <w:pPr>
        <w:ind w:left="540"/>
        <w:jc w:val="both"/>
        <w:rPr>
          <w:b/>
          <w:sz w:val="26"/>
          <w:szCs w:val="26"/>
        </w:rPr>
      </w:pPr>
      <w:r>
        <w:rPr>
          <w:b/>
          <w:sz w:val="26"/>
          <w:szCs w:val="26"/>
        </w:rPr>
        <w:lastRenderedPageBreak/>
        <w:t xml:space="preserve">2) </w:t>
      </w:r>
      <w:r w:rsidRPr="00533777">
        <w:rPr>
          <w:b/>
          <w:sz w:val="26"/>
          <w:szCs w:val="26"/>
        </w:rPr>
        <w:t>часть 2 изложить в следующей редакции:</w:t>
      </w:r>
    </w:p>
    <w:p w:rsidR="00BE0191" w:rsidRPr="00533777" w:rsidRDefault="00BE0191" w:rsidP="00BE0191">
      <w:pPr>
        <w:jc w:val="both"/>
        <w:rPr>
          <w:sz w:val="26"/>
          <w:szCs w:val="26"/>
        </w:rPr>
      </w:pPr>
      <w:r w:rsidRPr="00533777">
        <w:rPr>
          <w:sz w:val="26"/>
          <w:szCs w:val="26"/>
        </w:rPr>
        <w:t>«Муниципальные служащие, замещавшие на 8 июня 2000 года и (или) позднее должности муниципальной службы, предусмотренные Реестром муниципальных должностей и муниципальных должностей муниципальной службы, при наличии стажа муниципальной службы не менее 20 лет, при увольнении с муниципальной службы по основаниям, установленным частью 6 статьи 3 настоящего Положения.».</w:t>
      </w:r>
    </w:p>
    <w:p w:rsidR="00BE0191" w:rsidRPr="00533777" w:rsidRDefault="00BE0191" w:rsidP="00BE0191">
      <w:pPr>
        <w:ind w:left="540" w:firstLine="27"/>
        <w:jc w:val="both"/>
        <w:rPr>
          <w:b/>
          <w:sz w:val="26"/>
          <w:szCs w:val="26"/>
        </w:rPr>
      </w:pPr>
      <w:r w:rsidRPr="00533777">
        <w:rPr>
          <w:b/>
          <w:sz w:val="26"/>
          <w:szCs w:val="26"/>
        </w:rPr>
        <w:t>1.2. В статье 2</w:t>
      </w:r>
    </w:p>
    <w:p w:rsidR="00BE0191" w:rsidRPr="00533777" w:rsidRDefault="00BE0191" w:rsidP="00BE0191">
      <w:pPr>
        <w:ind w:firstLine="567"/>
        <w:jc w:val="both"/>
        <w:rPr>
          <w:b/>
          <w:sz w:val="26"/>
          <w:szCs w:val="26"/>
        </w:rPr>
      </w:pPr>
      <w:r w:rsidRPr="00533777">
        <w:rPr>
          <w:b/>
          <w:sz w:val="26"/>
          <w:szCs w:val="26"/>
        </w:rPr>
        <w:t>1) часть 2</w:t>
      </w:r>
      <w:r w:rsidRPr="00533777">
        <w:rPr>
          <w:sz w:val="26"/>
          <w:szCs w:val="26"/>
        </w:rPr>
        <w:t xml:space="preserve"> </w:t>
      </w:r>
      <w:r w:rsidRPr="00533777">
        <w:rPr>
          <w:b/>
          <w:sz w:val="26"/>
          <w:szCs w:val="26"/>
        </w:rPr>
        <w:t>изложить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«В соответствии с Законом Республики Адыгея "О порядке исчисления стажа муниципальной службы и зачета в него иных периодов трудовой деятельности", в порядке, установленном статьями 6 и 7 настоящего Положения, в стаж муниципальной службы, дающий право на пенсию за выслугу лет, могут быть включены в части, не достающей до 15 лет, но в совокупности не превышающие пяти лет, периоды иной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BE0191" w:rsidRPr="00533777" w:rsidRDefault="00BE0191" w:rsidP="00BE0191">
      <w:pPr>
        <w:autoSpaceDE w:val="0"/>
        <w:autoSpaceDN w:val="0"/>
        <w:adjustRightInd w:val="0"/>
        <w:jc w:val="both"/>
        <w:rPr>
          <w:sz w:val="26"/>
          <w:szCs w:val="26"/>
        </w:rPr>
      </w:pPr>
      <w:r w:rsidRPr="00533777">
        <w:rPr>
          <w:sz w:val="26"/>
          <w:szCs w:val="26"/>
        </w:rPr>
        <w:t xml:space="preserve">При назначении пенсии за выслугу лет лицу, замещавшему муниципальную должность и должность муниципальной службы в </w:t>
      </w:r>
      <w:r>
        <w:rPr>
          <w:sz w:val="26"/>
          <w:szCs w:val="26"/>
        </w:rPr>
        <w:t>администрации МО «</w:t>
      </w:r>
      <w:proofErr w:type="spellStart"/>
      <w:r>
        <w:rPr>
          <w:sz w:val="26"/>
          <w:szCs w:val="26"/>
        </w:rPr>
        <w:t>Ходзинское</w:t>
      </w:r>
      <w:proofErr w:type="spellEnd"/>
      <w:r>
        <w:rPr>
          <w:sz w:val="26"/>
          <w:szCs w:val="26"/>
        </w:rPr>
        <w:t xml:space="preserve"> сельское поселение»</w:t>
      </w:r>
      <w:r w:rsidRPr="00533777">
        <w:rPr>
          <w:sz w:val="26"/>
          <w:szCs w:val="26"/>
        </w:rPr>
        <w:t>, периоды службы (работы), предусмотренные частями 1, 2 настоящей статьи, суммируются в соответствии с Законом Республики Адыгея "О порядке установления стажа муниципальной службы муниципального служащего в Республике Адыгея".»</w:t>
      </w:r>
    </w:p>
    <w:p w:rsidR="00BE0191" w:rsidRPr="00533777" w:rsidRDefault="00BE0191" w:rsidP="00BE0191">
      <w:pPr>
        <w:autoSpaceDE w:val="0"/>
        <w:autoSpaceDN w:val="0"/>
        <w:adjustRightInd w:val="0"/>
        <w:ind w:firstLine="567"/>
        <w:jc w:val="both"/>
        <w:rPr>
          <w:b/>
          <w:sz w:val="26"/>
          <w:szCs w:val="26"/>
        </w:rPr>
      </w:pPr>
      <w:r w:rsidRPr="00533777">
        <w:rPr>
          <w:b/>
          <w:sz w:val="26"/>
          <w:szCs w:val="26"/>
        </w:rPr>
        <w:t>2) дополнить частью 3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«В стаж службы для назначения пенсии за выслугу лет лицам, указанным в части 1 статьи 1 настоящего Положения, засчитываются периоды службы (работы), включенные в стаж для назначения ежемесячной доплаты к трудовой пенсии на основании решений руководителей государственных органов Республики Адыгея, комиссий по исчислению стажа государственной и муниципальной службы, как периоды работы (службы) на должностях руководителей и специалистов на предприятиях, в учреждениях и организациях, опыт и знание работы в которых были необходимы для выполнения обязанностей по замещаемой должности муниципальной службы, но ранее засчитанные в стаж для назначения ежемесячной доплаты к трудовой пенсии в порядке, установленном нормативными правовыми актами Республики Адыгея и муниципального образования "</w:t>
      </w:r>
      <w:r>
        <w:rPr>
          <w:sz w:val="26"/>
          <w:szCs w:val="26"/>
        </w:rPr>
        <w:t>Ходзинское сельское поселение</w:t>
      </w:r>
      <w:r w:rsidRPr="00533777">
        <w:rPr>
          <w:sz w:val="26"/>
          <w:szCs w:val="26"/>
        </w:rPr>
        <w:t>", действовавшими на дату назначения ежемесячной доплаты к трудовой пенсии, учитываются продолжительностью, не превышающей в совокупности пяти лет.»</w:t>
      </w:r>
    </w:p>
    <w:p w:rsidR="00BE0191" w:rsidRPr="00533777" w:rsidRDefault="00BE0191" w:rsidP="00BE0191">
      <w:pPr>
        <w:autoSpaceDE w:val="0"/>
        <w:autoSpaceDN w:val="0"/>
        <w:adjustRightInd w:val="0"/>
        <w:ind w:firstLine="567"/>
        <w:jc w:val="both"/>
        <w:rPr>
          <w:b/>
          <w:sz w:val="26"/>
          <w:szCs w:val="26"/>
        </w:rPr>
      </w:pPr>
      <w:r w:rsidRPr="00533777">
        <w:rPr>
          <w:b/>
          <w:sz w:val="26"/>
          <w:szCs w:val="26"/>
        </w:rPr>
        <w:t>1.3. В статье 3</w:t>
      </w:r>
    </w:p>
    <w:p w:rsidR="00BE0191" w:rsidRPr="00533777" w:rsidRDefault="00BE0191" w:rsidP="00BE0191">
      <w:pPr>
        <w:autoSpaceDE w:val="0"/>
        <w:autoSpaceDN w:val="0"/>
        <w:adjustRightInd w:val="0"/>
        <w:ind w:firstLine="567"/>
        <w:jc w:val="both"/>
        <w:rPr>
          <w:b/>
          <w:sz w:val="26"/>
          <w:szCs w:val="26"/>
        </w:rPr>
      </w:pPr>
      <w:r w:rsidRPr="00533777">
        <w:rPr>
          <w:b/>
          <w:sz w:val="26"/>
          <w:szCs w:val="26"/>
        </w:rPr>
        <w:t>1) дополнить частью 1.1.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 xml:space="preserve"> «Лицам,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законами и иными нормативными правовыми актами других субъектов Российской Федерации или актами органов местного самоуправления, а также на пенсию за выслугу лет (ежемесячную </w:t>
      </w:r>
      <w:r w:rsidRPr="00533777">
        <w:rPr>
          <w:sz w:val="26"/>
          <w:szCs w:val="26"/>
        </w:rPr>
        <w:lastRenderedPageBreak/>
        <w:t>доплату к пенсии, иные выплаты), устанавливаемую в соответствии с законами и иными нормативными правовыми актами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либо в связи с прохождением государственной гражданской службы других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w:t>
      </w:r>
    </w:p>
    <w:p w:rsidR="00BE0191" w:rsidRPr="00533777" w:rsidRDefault="00BE0191" w:rsidP="00BE0191">
      <w:pPr>
        <w:tabs>
          <w:tab w:val="left" w:pos="0"/>
          <w:tab w:val="left" w:pos="567"/>
        </w:tabs>
        <w:autoSpaceDE w:val="0"/>
        <w:autoSpaceDN w:val="0"/>
        <w:adjustRightInd w:val="0"/>
        <w:ind w:firstLine="567"/>
        <w:jc w:val="both"/>
        <w:rPr>
          <w:b/>
          <w:sz w:val="26"/>
          <w:szCs w:val="26"/>
        </w:rPr>
      </w:pPr>
      <w:r w:rsidRPr="00533777">
        <w:rPr>
          <w:b/>
          <w:sz w:val="26"/>
          <w:szCs w:val="26"/>
        </w:rPr>
        <w:t>2) часть 6</w:t>
      </w:r>
      <w:r w:rsidRPr="00533777">
        <w:rPr>
          <w:sz w:val="26"/>
          <w:szCs w:val="26"/>
        </w:rPr>
        <w:t xml:space="preserve"> </w:t>
      </w:r>
      <w:r w:rsidRPr="00533777">
        <w:rPr>
          <w:b/>
          <w:sz w:val="26"/>
          <w:szCs w:val="26"/>
        </w:rPr>
        <w:t>изложить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«Выборным должностным лицам, замещавшим муниципальные должности менее одного года,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государственной службы Российской Федерации, должности государственной службы, государственные должности государственной службы иных субъектов Российской Федерации; 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назначается при наличии (с учетом периода замещения муниципальной должности) стажа, исчисленного в соответствии со статьей 2 настоящего Положения, не менее 20 лет в размерах, установленных настоящим Положением для назначения пенсии за выслугу лет лицам, замещавшим должности муниципальной службы.».</w:t>
      </w:r>
    </w:p>
    <w:p w:rsidR="00BE0191" w:rsidRPr="00533777" w:rsidRDefault="00BE0191" w:rsidP="00BE0191">
      <w:pPr>
        <w:autoSpaceDE w:val="0"/>
        <w:autoSpaceDN w:val="0"/>
        <w:adjustRightInd w:val="0"/>
        <w:ind w:firstLine="567"/>
        <w:jc w:val="both"/>
        <w:rPr>
          <w:b/>
          <w:sz w:val="26"/>
          <w:szCs w:val="26"/>
        </w:rPr>
      </w:pPr>
      <w:r w:rsidRPr="00533777">
        <w:rPr>
          <w:b/>
          <w:sz w:val="26"/>
          <w:szCs w:val="26"/>
        </w:rPr>
        <w:t>3) часть 7 изложить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«Выборным должностным лицам, замещавшим муниципальные должности не менее одного года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государственной службы Российской Федерации, должности государственной службы, государственные должности государственной службы иных субъектов Российской Федерации; 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по выбору гражданина может назначаться в размерах, установленных настоящим Положением для назначения пенсии за выслугу лет лицам, замещавшим должности муниципальной службы, при наличии (с учетом периода замещения муниципальной должности) стажа, исчисленного в соответствии со статьей 2 настоящего Положения, не менее 20 лет.».</w:t>
      </w:r>
    </w:p>
    <w:p w:rsidR="00BE0191" w:rsidRPr="00533777" w:rsidRDefault="00BE0191" w:rsidP="00BE0191">
      <w:pPr>
        <w:autoSpaceDE w:val="0"/>
        <w:autoSpaceDN w:val="0"/>
        <w:adjustRightInd w:val="0"/>
        <w:ind w:firstLine="567"/>
        <w:jc w:val="both"/>
        <w:rPr>
          <w:b/>
          <w:sz w:val="26"/>
          <w:szCs w:val="26"/>
        </w:rPr>
      </w:pPr>
      <w:r w:rsidRPr="00533777">
        <w:rPr>
          <w:b/>
          <w:sz w:val="26"/>
          <w:szCs w:val="26"/>
        </w:rPr>
        <w:t>4) часть 6  первый абзац изложить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«Муниципальные служащие, указанные в пунктах 2, 3 части 1 статьи 1 настоящего Положения, кроме лиц, замещавших выборные должности, имеют право на пенсию за выслугу лет при наличии стажа, дающего право на пенсию за выслугу лет, не менее 20 лет, при увольнении с государственной или муниципальной службы по следующим основаниям».</w:t>
      </w:r>
    </w:p>
    <w:p w:rsidR="00BE0191" w:rsidRPr="00533777" w:rsidRDefault="00BE0191" w:rsidP="00BE0191">
      <w:pPr>
        <w:autoSpaceDE w:val="0"/>
        <w:autoSpaceDN w:val="0"/>
        <w:adjustRightInd w:val="0"/>
        <w:ind w:firstLine="567"/>
        <w:jc w:val="both"/>
        <w:rPr>
          <w:b/>
          <w:sz w:val="26"/>
          <w:szCs w:val="26"/>
        </w:rPr>
      </w:pPr>
      <w:r w:rsidRPr="00533777">
        <w:rPr>
          <w:b/>
          <w:sz w:val="26"/>
          <w:szCs w:val="26"/>
        </w:rPr>
        <w:lastRenderedPageBreak/>
        <w:t>5) часть 6 пункт 5 изложить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«увольнение по собственному желанию в связи с выходом на пенсию по старости или инвалидности, а также по собственному желанию лица, являющегося на день увольнения получателем пенсии по старости либо инвалидности.»</w:t>
      </w:r>
    </w:p>
    <w:p w:rsidR="00BE0191" w:rsidRPr="00533777" w:rsidRDefault="00BE0191" w:rsidP="00BE0191">
      <w:pPr>
        <w:ind w:firstLine="426"/>
        <w:jc w:val="both"/>
        <w:rPr>
          <w:b/>
          <w:sz w:val="26"/>
          <w:szCs w:val="26"/>
        </w:rPr>
      </w:pPr>
      <w:r w:rsidRPr="00533777">
        <w:rPr>
          <w:b/>
          <w:sz w:val="26"/>
          <w:szCs w:val="26"/>
        </w:rPr>
        <w:t>6)</w:t>
      </w:r>
      <w:r w:rsidRPr="00533777">
        <w:rPr>
          <w:sz w:val="26"/>
          <w:szCs w:val="26"/>
        </w:rPr>
        <w:t xml:space="preserve"> </w:t>
      </w:r>
      <w:r w:rsidRPr="00533777">
        <w:rPr>
          <w:b/>
          <w:sz w:val="26"/>
          <w:szCs w:val="26"/>
        </w:rPr>
        <w:t>часть 7  второй абзац изложить в следующей редакции:</w:t>
      </w:r>
    </w:p>
    <w:p w:rsidR="00BE0191" w:rsidRDefault="00BE0191" w:rsidP="00BE0191">
      <w:pPr>
        <w:autoSpaceDE w:val="0"/>
        <w:autoSpaceDN w:val="0"/>
        <w:adjustRightInd w:val="0"/>
        <w:jc w:val="both"/>
        <w:rPr>
          <w:sz w:val="26"/>
          <w:szCs w:val="26"/>
        </w:rPr>
      </w:pPr>
      <w:r w:rsidRPr="00533777">
        <w:rPr>
          <w:sz w:val="26"/>
          <w:szCs w:val="26"/>
        </w:rPr>
        <w:t xml:space="preserve">       «Лица, указанные в </w:t>
      </w:r>
      <w:hyperlink w:anchor="sub_1007" w:history="1">
        <w:r w:rsidRPr="00533777">
          <w:rPr>
            <w:sz w:val="26"/>
            <w:szCs w:val="26"/>
          </w:rPr>
          <w:t>пункте 1.2 части 1 статьи 1</w:t>
        </w:r>
      </w:hyperlink>
      <w:r w:rsidRPr="00533777">
        <w:rPr>
          <w:sz w:val="26"/>
          <w:szCs w:val="26"/>
        </w:rPr>
        <w:t xml:space="preserve"> настоящего Положения, уволенные по основаниям, указанным в </w:t>
      </w:r>
      <w:hyperlink w:anchor="sub_1037" w:history="1">
        <w:r w:rsidRPr="00533777">
          <w:rPr>
            <w:sz w:val="26"/>
            <w:szCs w:val="26"/>
          </w:rPr>
          <w:t>пункте 1 части 9</w:t>
        </w:r>
      </w:hyperlink>
      <w:r w:rsidRPr="00533777">
        <w:rPr>
          <w:sz w:val="26"/>
          <w:szCs w:val="26"/>
        </w:rPr>
        <w:t xml:space="preserve"> настоящей статьи, и имеющие стаж муниципальной службы не менее 20 лет, имеют право выхода на пенсию досрочно.».</w:t>
      </w:r>
    </w:p>
    <w:p w:rsidR="00BE0191" w:rsidRPr="00DD16EB" w:rsidRDefault="00BE0191" w:rsidP="00BE0191">
      <w:pPr>
        <w:autoSpaceDE w:val="0"/>
        <w:autoSpaceDN w:val="0"/>
        <w:adjustRightInd w:val="0"/>
        <w:ind w:firstLine="567"/>
        <w:jc w:val="both"/>
        <w:rPr>
          <w:sz w:val="26"/>
          <w:szCs w:val="26"/>
        </w:rPr>
      </w:pPr>
      <w:r w:rsidRPr="00533777">
        <w:rPr>
          <w:b/>
          <w:sz w:val="26"/>
          <w:szCs w:val="26"/>
        </w:rPr>
        <w:t>7) часть 8  второй абзац изложить в следующей редакции:</w:t>
      </w:r>
    </w:p>
    <w:p w:rsidR="00BE0191" w:rsidRPr="00533777" w:rsidRDefault="00BE0191" w:rsidP="00BE0191">
      <w:pPr>
        <w:autoSpaceDE w:val="0"/>
        <w:autoSpaceDN w:val="0"/>
        <w:adjustRightInd w:val="0"/>
        <w:jc w:val="both"/>
        <w:rPr>
          <w:sz w:val="26"/>
          <w:szCs w:val="26"/>
        </w:rPr>
      </w:pPr>
      <w:r w:rsidRPr="00533777">
        <w:rPr>
          <w:sz w:val="26"/>
          <w:szCs w:val="26"/>
        </w:rPr>
        <w:t xml:space="preserve">      «Лица, уволенные с должности муниципальной службы до истечения 12 полных месяцев по основаниям, предусмотренным пунктом 1 части 6 настоящей статьи, а также лица, уволенные с указанных должностей до истечения 12 полных месяцев со дня введения муниципальной службы по основаниям, указанным в части 9 настоящей статьи, при наличии стажа муниципальной службы не менее 20 лет имеют право на пенсию за выслугу лет.».</w:t>
      </w:r>
    </w:p>
    <w:p w:rsidR="00BE0191" w:rsidRDefault="00BE0191" w:rsidP="00BE0191">
      <w:pPr>
        <w:autoSpaceDE w:val="0"/>
        <w:autoSpaceDN w:val="0"/>
        <w:adjustRightInd w:val="0"/>
        <w:ind w:firstLine="567"/>
        <w:jc w:val="both"/>
        <w:rPr>
          <w:b/>
          <w:sz w:val="26"/>
          <w:szCs w:val="26"/>
        </w:rPr>
      </w:pPr>
      <w:r w:rsidRPr="000706B4">
        <w:rPr>
          <w:b/>
          <w:sz w:val="26"/>
          <w:szCs w:val="26"/>
        </w:rPr>
        <w:t xml:space="preserve">1.4. В статью 4 </w:t>
      </w:r>
    </w:p>
    <w:p w:rsidR="00BE0191" w:rsidRPr="000706B4" w:rsidRDefault="00BE0191" w:rsidP="00BE0191">
      <w:pPr>
        <w:autoSpaceDE w:val="0"/>
        <w:autoSpaceDN w:val="0"/>
        <w:adjustRightInd w:val="0"/>
        <w:ind w:firstLine="567"/>
        <w:jc w:val="both"/>
        <w:rPr>
          <w:b/>
          <w:sz w:val="26"/>
          <w:szCs w:val="26"/>
        </w:rPr>
      </w:pPr>
      <w:r>
        <w:rPr>
          <w:b/>
          <w:sz w:val="26"/>
          <w:szCs w:val="26"/>
        </w:rPr>
        <w:t xml:space="preserve">1) </w:t>
      </w:r>
      <w:r w:rsidRPr="000706B4">
        <w:rPr>
          <w:b/>
          <w:sz w:val="26"/>
          <w:szCs w:val="26"/>
        </w:rPr>
        <w:t>часть 2 пункт 2:</w:t>
      </w:r>
    </w:p>
    <w:p w:rsidR="00BE0191" w:rsidRDefault="00BE0191" w:rsidP="00BE0191">
      <w:pPr>
        <w:autoSpaceDE w:val="0"/>
        <w:autoSpaceDN w:val="0"/>
        <w:adjustRightInd w:val="0"/>
        <w:jc w:val="both"/>
        <w:rPr>
          <w:sz w:val="26"/>
          <w:szCs w:val="26"/>
        </w:rPr>
      </w:pPr>
      <w:r w:rsidRPr="00533777">
        <w:rPr>
          <w:sz w:val="26"/>
          <w:szCs w:val="26"/>
        </w:rPr>
        <w:t>слова «не менее 15 лет» заменить словами не менее стажа, продолжительность которого для назначения пенсии за выслугу лет в соответствующем году определяется согласно приложению к настоящему Федеральному закону, "</w:t>
      </w:r>
      <w:r>
        <w:rPr>
          <w:sz w:val="26"/>
          <w:szCs w:val="26"/>
        </w:rPr>
        <w:t xml:space="preserve"> </w:t>
      </w:r>
      <w:r w:rsidRPr="00533777">
        <w:rPr>
          <w:sz w:val="26"/>
          <w:szCs w:val="26"/>
        </w:rPr>
        <w:t>, слова "свыше 15 лет" заменить словами "сверх указанного стажа";</w:t>
      </w:r>
    </w:p>
    <w:p w:rsidR="00BE0191" w:rsidRPr="0056738F" w:rsidRDefault="00BE0191" w:rsidP="00BE0191">
      <w:pPr>
        <w:autoSpaceDE w:val="0"/>
        <w:autoSpaceDN w:val="0"/>
        <w:adjustRightInd w:val="0"/>
        <w:ind w:firstLine="567"/>
        <w:jc w:val="both"/>
        <w:rPr>
          <w:b/>
          <w:sz w:val="26"/>
          <w:szCs w:val="26"/>
        </w:rPr>
      </w:pPr>
      <w:r w:rsidRPr="0056738F">
        <w:rPr>
          <w:b/>
          <w:sz w:val="26"/>
          <w:szCs w:val="26"/>
        </w:rPr>
        <w:t xml:space="preserve">1.5. В статью 5 </w:t>
      </w:r>
    </w:p>
    <w:p w:rsidR="00BE0191" w:rsidRPr="0056738F" w:rsidRDefault="00BE0191" w:rsidP="00BE0191">
      <w:pPr>
        <w:autoSpaceDE w:val="0"/>
        <w:autoSpaceDN w:val="0"/>
        <w:adjustRightInd w:val="0"/>
        <w:ind w:firstLine="567"/>
        <w:jc w:val="both"/>
        <w:rPr>
          <w:b/>
          <w:sz w:val="26"/>
          <w:szCs w:val="26"/>
        </w:rPr>
      </w:pPr>
      <w:r>
        <w:rPr>
          <w:b/>
          <w:sz w:val="26"/>
          <w:szCs w:val="26"/>
        </w:rPr>
        <w:t xml:space="preserve">1) </w:t>
      </w:r>
      <w:r w:rsidRPr="0056738F">
        <w:rPr>
          <w:b/>
          <w:sz w:val="26"/>
          <w:szCs w:val="26"/>
        </w:rPr>
        <w:t>дополнить частью</w:t>
      </w:r>
      <w:r>
        <w:rPr>
          <w:b/>
          <w:sz w:val="26"/>
          <w:szCs w:val="26"/>
        </w:rPr>
        <w:t xml:space="preserve"> 6</w:t>
      </w:r>
      <w:r w:rsidRPr="0056738F">
        <w:rPr>
          <w:b/>
          <w:sz w:val="26"/>
          <w:szCs w:val="26"/>
        </w:rPr>
        <w:t xml:space="preserve"> предложением:</w:t>
      </w:r>
    </w:p>
    <w:p w:rsidR="00BE0191" w:rsidRDefault="00BE0191" w:rsidP="00BE0191">
      <w:pPr>
        <w:autoSpaceDE w:val="0"/>
        <w:autoSpaceDN w:val="0"/>
        <w:adjustRightInd w:val="0"/>
        <w:jc w:val="both"/>
        <w:rPr>
          <w:sz w:val="26"/>
          <w:szCs w:val="26"/>
        </w:rPr>
      </w:pPr>
      <w:r>
        <w:rPr>
          <w:sz w:val="26"/>
          <w:szCs w:val="26"/>
        </w:rPr>
        <w:t>«</w:t>
      </w:r>
      <w:r w:rsidRPr="0056738F">
        <w:rPr>
          <w:sz w:val="26"/>
          <w:szCs w:val="26"/>
        </w:rPr>
        <w:t>6. Если на дату назначения пенсии за выслугу лет должность, замещавшаяся гражданином в расчетном периоде, исключена из Реестра муниципальных должностей и Реестра должностей муниципальной службы, среднемесячный заработок определяется исходя из должностного оклада, установленного по должности, соответствующей замещавшейся в расчетном периоде должности. Соответствие должностей определяется нормативными правовыми актами Республики Адыгея. Если соответствие должностей не установлено, должностной оклад для определения среднемесячного заработка рассчитывается путем применения к должностному окладу, установленному в период замещения должности, индекса повышения должностных окладов (последовательного применения всех индексов повышения должностных окладов, имевших место после его фактического начисления), а при централизованном дифференцированном повышении (установлении) должностных окладов - путем последовательного применения к последнему установленному должностному окладу по замещавшейся должности всех индексов повышения должностных окладов, имевших место после его установления. Исходя из полученного расчетным путем должностного оклада в соответствии с частями 2 - 4 настоящей статьи определяется среднемесячный заработок.</w:t>
      </w:r>
      <w:r>
        <w:rPr>
          <w:sz w:val="26"/>
          <w:szCs w:val="26"/>
        </w:rPr>
        <w:t>»</w:t>
      </w:r>
    </w:p>
    <w:p w:rsidR="00BE0191" w:rsidRPr="0056738F" w:rsidRDefault="00BE0191" w:rsidP="00BE0191">
      <w:pPr>
        <w:autoSpaceDE w:val="0"/>
        <w:autoSpaceDN w:val="0"/>
        <w:adjustRightInd w:val="0"/>
        <w:ind w:firstLine="567"/>
        <w:jc w:val="both"/>
        <w:rPr>
          <w:b/>
          <w:sz w:val="26"/>
          <w:szCs w:val="26"/>
        </w:rPr>
      </w:pPr>
      <w:r>
        <w:rPr>
          <w:b/>
          <w:sz w:val="26"/>
          <w:szCs w:val="26"/>
        </w:rPr>
        <w:t xml:space="preserve">2) </w:t>
      </w:r>
      <w:r w:rsidRPr="0056738F">
        <w:rPr>
          <w:b/>
          <w:sz w:val="26"/>
          <w:szCs w:val="26"/>
        </w:rPr>
        <w:t>дополнить частью</w:t>
      </w:r>
      <w:r>
        <w:rPr>
          <w:b/>
          <w:sz w:val="26"/>
          <w:szCs w:val="26"/>
        </w:rPr>
        <w:t xml:space="preserve"> 7</w:t>
      </w:r>
      <w:r w:rsidRPr="0056738F">
        <w:rPr>
          <w:b/>
          <w:sz w:val="26"/>
          <w:szCs w:val="26"/>
        </w:rPr>
        <w:t xml:space="preserve"> предложением:</w:t>
      </w:r>
    </w:p>
    <w:p w:rsidR="00BE0191" w:rsidRPr="0056738F" w:rsidRDefault="00BE0191" w:rsidP="00BE0191">
      <w:pPr>
        <w:autoSpaceDE w:val="0"/>
        <w:autoSpaceDN w:val="0"/>
        <w:adjustRightInd w:val="0"/>
        <w:jc w:val="both"/>
        <w:rPr>
          <w:sz w:val="26"/>
          <w:szCs w:val="26"/>
        </w:rPr>
      </w:pPr>
      <w:r>
        <w:rPr>
          <w:sz w:val="26"/>
          <w:szCs w:val="26"/>
        </w:rPr>
        <w:t>«</w:t>
      </w:r>
      <w:r w:rsidRPr="0056738F">
        <w:rPr>
          <w:sz w:val="26"/>
          <w:szCs w:val="26"/>
        </w:rPr>
        <w:t xml:space="preserve">7. Если на дату назначения пенсии за выслугу лет денежное вознаграждение или должностной оклад, установленные по замещавшейся должности ниже, чем фактически выплачиваемые гражданину в период замещения указанной должности, назначение пенсии производится исходя из фактически выплачиваемого денежного вознаграждения или должностного оклада до возникновения права на больший </w:t>
      </w:r>
      <w:r w:rsidRPr="0056738F">
        <w:rPr>
          <w:sz w:val="26"/>
          <w:szCs w:val="26"/>
        </w:rPr>
        <w:lastRenderedPageBreak/>
        <w:t>размер пенсии.</w:t>
      </w:r>
      <w:r>
        <w:rPr>
          <w:sz w:val="26"/>
          <w:szCs w:val="26"/>
        </w:rPr>
        <w:t>»</w:t>
      </w:r>
    </w:p>
    <w:p w:rsidR="00BE0191" w:rsidRPr="0056738F" w:rsidRDefault="00BE0191" w:rsidP="00BE0191">
      <w:pPr>
        <w:autoSpaceDE w:val="0"/>
        <w:autoSpaceDN w:val="0"/>
        <w:adjustRightInd w:val="0"/>
        <w:ind w:firstLine="567"/>
        <w:jc w:val="both"/>
        <w:rPr>
          <w:b/>
          <w:sz w:val="26"/>
          <w:szCs w:val="26"/>
        </w:rPr>
      </w:pPr>
      <w:r>
        <w:rPr>
          <w:b/>
          <w:sz w:val="26"/>
          <w:szCs w:val="26"/>
        </w:rPr>
        <w:t xml:space="preserve">3) </w:t>
      </w:r>
      <w:r w:rsidRPr="0056738F">
        <w:rPr>
          <w:b/>
          <w:sz w:val="26"/>
          <w:szCs w:val="26"/>
        </w:rPr>
        <w:t>дополнить частью</w:t>
      </w:r>
      <w:r>
        <w:rPr>
          <w:b/>
          <w:sz w:val="26"/>
          <w:szCs w:val="26"/>
        </w:rPr>
        <w:t xml:space="preserve"> 8</w:t>
      </w:r>
      <w:r w:rsidRPr="0056738F">
        <w:rPr>
          <w:b/>
          <w:sz w:val="26"/>
          <w:szCs w:val="26"/>
        </w:rPr>
        <w:t xml:space="preserve"> предложением:</w:t>
      </w:r>
    </w:p>
    <w:p w:rsidR="00BE0191" w:rsidRDefault="00BE0191" w:rsidP="00BE0191">
      <w:pPr>
        <w:autoSpaceDE w:val="0"/>
        <w:autoSpaceDN w:val="0"/>
        <w:adjustRightInd w:val="0"/>
        <w:jc w:val="both"/>
        <w:rPr>
          <w:sz w:val="26"/>
          <w:szCs w:val="26"/>
        </w:rPr>
      </w:pPr>
      <w:r>
        <w:rPr>
          <w:sz w:val="26"/>
          <w:szCs w:val="26"/>
        </w:rPr>
        <w:t>«</w:t>
      </w:r>
      <w:r w:rsidRPr="0056738F">
        <w:rPr>
          <w:sz w:val="26"/>
          <w:szCs w:val="26"/>
        </w:rPr>
        <w:t>8. Гражданину, которому при переводе на другую должность муниципальной службы выплачивался сохраненный должностной оклад (денежное вознаграждение), для исчисления размера пенсии по выслуге лет учитывается должностной оклад (денежное вознаграждение) по должности, по которой они сохранены.</w:t>
      </w:r>
      <w:r>
        <w:rPr>
          <w:sz w:val="26"/>
          <w:szCs w:val="26"/>
        </w:rPr>
        <w:t>»</w:t>
      </w:r>
    </w:p>
    <w:p w:rsidR="00BE0191" w:rsidRPr="0056738F" w:rsidRDefault="00BE0191" w:rsidP="00BE0191">
      <w:pPr>
        <w:autoSpaceDE w:val="0"/>
        <w:autoSpaceDN w:val="0"/>
        <w:adjustRightInd w:val="0"/>
        <w:ind w:firstLine="567"/>
        <w:jc w:val="both"/>
        <w:rPr>
          <w:b/>
          <w:sz w:val="26"/>
          <w:szCs w:val="26"/>
        </w:rPr>
      </w:pPr>
      <w:r>
        <w:rPr>
          <w:b/>
          <w:sz w:val="26"/>
          <w:szCs w:val="26"/>
        </w:rPr>
        <w:t xml:space="preserve">4) </w:t>
      </w:r>
      <w:r w:rsidRPr="0056738F">
        <w:rPr>
          <w:b/>
          <w:sz w:val="26"/>
          <w:szCs w:val="26"/>
        </w:rPr>
        <w:t>дополнить частью</w:t>
      </w:r>
      <w:r>
        <w:rPr>
          <w:b/>
          <w:sz w:val="26"/>
          <w:szCs w:val="26"/>
        </w:rPr>
        <w:t xml:space="preserve"> 9</w:t>
      </w:r>
      <w:r w:rsidRPr="0056738F">
        <w:rPr>
          <w:b/>
          <w:sz w:val="26"/>
          <w:szCs w:val="26"/>
        </w:rPr>
        <w:t xml:space="preserve"> предложением:</w:t>
      </w:r>
    </w:p>
    <w:p w:rsidR="00BE0191" w:rsidRDefault="00BE0191" w:rsidP="00BE0191">
      <w:pPr>
        <w:autoSpaceDE w:val="0"/>
        <w:autoSpaceDN w:val="0"/>
        <w:adjustRightInd w:val="0"/>
        <w:jc w:val="both"/>
        <w:rPr>
          <w:sz w:val="26"/>
          <w:szCs w:val="26"/>
        </w:rPr>
      </w:pPr>
      <w:r>
        <w:rPr>
          <w:sz w:val="26"/>
          <w:szCs w:val="26"/>
        </w:rPr>
        <w:t>«</w:t>
      </w:r>
      <w:r w:rsidRPr="0056738F">
        <w:rPr>
          <w:sz w:val="26"/>
          <w:szCs w:val="26"/>
        </w:rPr>
        <w:t>9. При работе гражданина в расчетном периоде (или его части) на условиях неполного служебного времени среднемесячный заработок определяется с учетом его фактической занятости в каждом месяце расчетного периода.</w:t>
      </w:r>
      <w:r>
        <w:rPr>
          <w:sz w:val="26"/>
          <w:szCs w:val="26"/>
        </w:rPr>
        <w:t>»</w:t>
      </w:r>
    </w:p>
    <w:p w:rsidR="00BE0191" w:rsidRPr="00DD16EB" w:rsidRDefault="00BE0191" w:rsidP="00BE0191">
      <w:pPr>
        <w:autoSpaceDE w:val="0"/>
        <w:autoSpaceDN w:val="0"/>
        <w:adjustRightInd w:val="0"/>
        <w:ind w:firstLine="567"/>
        <w:jc w:val="both"/>
        <w:rPr>
          <w:b/>
          <w:sz w:val="26"/>
          <w:szCs w:val="26"/>
        </w:rPr>
      </w:pPr>
      <w:r>
        <w:rPr>
          <w:b/>
          <w:sz w:val="26"/>
          <w:szCs w:val="26"/>
        </w:rPr>
        <w:t>1.6</w:t>
      </w:r>
      <w:r w:rsidRPr="00DD16EB">
        <w:rPr>
          <w:b/>
          <w:sz w:val="26"/>
          <w:szCs w:val="26"/>
        </w:rPr>
        <w:t>. Дополнить приложением №5 следующего содержания:</w:t>
      </w:r>
    </w:p>
    <w:p w:rsidR="00BE0191" w:rsidRDefault="00BE0191" w:rsidP="00BE0191">
      <w:pPr>
        <w:jc w:val="both"/>
        <w:rPr>
          <w:b/>
          <w:sz w:val="26"/>
          <w:szCs w:val="26"/>
        </w:rPr>
      </w:pPr>
    </w:p>
    <w:p w:rsidR="00BE0191" w:rsidRDefault="00BE0191" w:rsidP="00BE0191">
      <w:pPr>
        <w:autoSpaceDE w:val="0"/>
        <w:autoSpaceDN w:val="0"/>
        <w:adjustRightInd w:val="0"/>
        <w:ind w:firstLine="3969"/>
        <w:jc w:val="right"/>
      </w:pPr>
      <w:r>
        <w:t xml:space="preserve">Приложение № 5 </w:t>
      </w:r>
    </w:p>
    <w:p w:rsidR="00BE0191" w:rsidRDefault="00BE0191" w:rsidP="00BE0191">
      <w:pPr>
        <w:autoSpaceDE w:val="0"/>
        <w:autoSpaceDN w:val="0"/>
        <w:adjustRightInd w:val="0"/>
        <w:ind w:left="3969"/>
        <w:jc w:val="right"/>
      </w:pPr>
      <w:r>
        <w:t xml:space="preserve">к Положению </w:t>
      </w:r>
    </w:p>
    <w:p w:rsidR="00BE0191" w:rsidRDefault="00BE0191" w:rsidP="00BE0191">
      <w:pPr>
        <w:autoSpaceDE w:val="0"/>
        <w:autoSpaceDN w:val="0"/>
        <w:adjustRightInd w:val="0"/>
        <w:ind w:left="3969"/>
        <w:jc w:val="right"/>
      </w:pPr>
      <w:r>
        <w:t>"Об условиях установления права на пенсию за выслугу лет в МО "Ходзинское сельское поселение»"</w:t>
      </w:r>
    </w:p>
    <w:p w:rsidR="00BE0191" w:rsidRDefault="00BE0191" w:rsidP="00BE0191">
      <w:pPr>
        <w:autoSpaceDE w:val="0"/>
        <w:autoSpaceDN w:val="0"/>
        <w:adjustRightInd w:val="0"/>
        <w:ind w:firstLine="720"/>
        <w:jc w:val="center"/>
        <w:rPr>
          <w:rFonts w:ascii="Arial" w:hAnsi="Arial" w:cs="Arial"/>
          <w:b/>
          <w:bCs/>
          <w:color w:val="26282F"/>
        </w:rPr>
      </w:pPr>
    </w:p>
    <w:p w:rsidR="00BE0191" w:rsidRDefault="00BE0191" w:rsidP="00BE0191">
      <w:pPr>
        <w:autoSpaceDE w:val="0"/>
        <w:autoSpaceDN w:val="0"/>
        <w:adjustRightInd w:val="0"/>
        <w:ind w:firstLine="720"/>
        <w:jc w:val="center"/>
        <w:rPr>
          <w:rFonts w:ascii="Arial" w:hAnsi="Arial" w:cs="Arial"/>
          <w:b/>
          <w:bCs/>
          <w:color w:val="26282F"/>
        </w:rPr>
      </w:pPr>
    </w:p>
    <w:p w:rsidR="00BE0191" w:rsidRPr="006B52A0" w:rsidRDefault="00BE0191" w:rsidP="00BE0191">
      <w:pPr>
        <w:autoSpaceDE w:val="0"/>
        <w:autoSpaceDN w:val="0"/>
        <w:adjustRightInd w:val="0"/>
        <w:ind w:firstLine="720"/>
        <w:jc w:val="center"/>
        <w:rPr>
          <w:rFonts w:ascii="Arial" w:hAnsi="Arial" w:cs="Arial"/>
          <w:b/>
          <w:bCs/>
        </w:rPr>
      </w:pPr>
      <w:r w:rsidRPr="006B52A0">
        <w:rPr>
          <w:rFonts w:ascii="Arial" w:hAnsi="Arial" w:cs="Arial"/>
          <w:b/>
          <w:bCs/>
        </w:rPr>
        <w:t>Решение</w:t>
      </w:r>
      <w:r w:rsidRPr="006B52A0">
        <w:rPr>
          <w:rFonts w:ascii="Arial" w:hAnsi="Arial" w:cs="Arial"/>
          <w:b/>
          <w:bCs/>
        </w:rPr>
        <w:br/>
        <w:t>Комиссии по исчислению стажа муниципальной службы и установлению пенсии за выслугу лет</w:t>
      </w:r>
    </w:p>
    <w:p w:rsidR="00BE0191" w:rsidRDefault="00BE0191" w:rsidP="00BE0191">
      <w:pPr>
        <w:autoSpaceDE w:val="0"/>
        <w:autoSpaceDN w:val="0"/>
        <w:adjustRightInd w:val="0"/>
        <w:ind w:firstLine="720"/>
        <w:jc w:val="center"/>
        <w:rPr>
          <w:rFonts w:ascii="Arial" w:hAnsi="Arial" w:cs="Arial"/>
          <w:b/>
          <w:bCs/>
          <w:color w:val="26282F"/>
        </w:rPr>
      </w:pPr>
    </w:p>
    <w:p w:rsidR="00BE0191" w:rsidRDefault="00BE0191" w:rsidP="00BE0191">
      <w:pPr>
        <w:autoSpaceDE w:val="0"/>
        <w:autoSpaceDN w:val="0"/>
        <w:adjustRightInd w:val="0"/>
        <w:ind w:firstLine="720"/>
        <w:jc w:val="center"/>
        <w:rPr>
          <w:rFonts w:ascii="Arial" w:hAnsi="Arial" w:cs="Arial"/>
          <w:b/>
          <w:bCs/>
          <w:color w:val="26282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E0191" w:rsidTr="00E816CC">
        <w:tc>
          <w:tcPr>
            <w:tcW w:w="9571" w:type="dxa"/>
            <w:tcBorders>
              <w:left w:val="nil"/>
              <w:right w:val="nil"/>
            </w:tcBorders>
            <w:shd w:val="clear" w:color="auto" w:fill="auto"/>
          </w:tcPr>
          <w:p w:rsidR="00BE0191" w:rsidRPr="006B52A0" w:rsidRDefault="00BE0191" w:rsidP="00E816CC">
            <w:pPr>
              <w:autoSpaceDE w:val="0"/>
              <w:autoSpaceDN w:val="0"/>
              <w:adjustRightInd w:val="0"/>
              <w:spacing w:before="240"/>
              <w:jc w:val="both"/>
            </w:pPr>
            <w:r w:rsidRPr="006B52A0">
              <w:t>Об установлении пенсии за выслугу лет от «__»  __________20   года N ____</w:t>
            </w:r>
          </w:p>
        </w:tc>
      </w:tr>
      <w:tr w:rsidR="00BE0191" w:rsidRPr="006B52A0" w:rsidTr="00E816CC">
        <w:tc>
          <w:tcPr>
            <w:tcW w:w="9571" w:type="dxa"/>
            <w:tcBorders>
              <w:left w:val="nil"/>
              <w:bottom w:val="single" w:sz="4" w:space="0" w:color="000000"/>
              <w:right w:val="nil"/>
            </w:tcBorders>
            <w:shd w:val="clear" w:color="auto" w:fill="auto"/>
          </w:tcPr>
          <w:p w:rsidR="00BE0191" w:rsidRPr="006B52A0" w:rsidRDefault="00BE0191" w:rsidP="00E816CC">
            <w:pPr>
              <w:autoSpaceDE w:val="0"/>
              <w:autoSpaceDN w:val="0"/>
              <w:adjustRightInd w:val="0"/>
              <w:spacing w:before="240"/>
              <w:jc w:val="both"/>
            </w:pPr>
            <w:r w:rsidRPr="006B52A0">
              <w:t xml:space="preserve">в соответствии с  </w:t>
            </w:r>
          </w:p>
        </w:tc>
      </w:tr>
      <w:tr w:rsidR="00BE0191" w:rsidTr="00E816CC">
        <w:tc>
          <w:tcPr>
            <w:tcW w:w="9571" w:type="dxa"/>
            <w:tcBorders>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rFonts w:ascii="Arial" w:hAnsi="Arial" w:cs="Arial"/>
                <w:i/>
                <w:sz w:val="16"/>
                <w:szCs w:val="16"/>
              </w:rPr>
              <w:t>(статья, часть статьи)</w:t>
            </w:r>
          </w:p>
        </w:tc>
      </w:tr>
      <w:tr w:rsidR="00BE0191" w:rsidTr="00E816CC">
        <w:tc>
          <w:tcPr>
            <w:tcW w:w="9571" w:type="dxa"/>
            <w:tcBorders>
              <w:top w:val="nil"/>
              <w:left w:val="nil"/>
              <w:right w:val="nil"/>
            </w:tcBorders>
            <w:shd w:val="clear" w:color="auto" w:fill="auto"/>
          </w:tcPr>
          <w:p w:rsidR="00BE0191" w:rsidRDefault="00BE0191" w:rsidP="00E816CC">
            <w:pPr>
              <w:autoSpaceDE w:val="0"/>
              <w:autoSpaceDN w:val="0"/>
              <w:adjustRightInd w:val="0"/>
              <w:spacing w:before="240"/>
              <w:jc w:val="both"/>
            </w:pPr>
            <w:r w:rsidRPr="00C64FEC">
              <w:t>Положения (статья, часть статьи) Положения о пенсии за выслугу ле</w:t>
            </w:r>
            <w:r>
              <w:t>т в муниципальном образовании "Ходзинское сельское поселение</w:t>
            </w:r>
            <w:r w:rsidRPr="00C64FEC">
              <w:t>", утвержденного решением Совета народных депутатов муниципального образования "</w:t>
            </w:r>
            <w:r>
              <w:t>Ходзинское сельское поселение</w:t>
            </w:r>
            <w:r w:rsidRPr="00C64FEC">
              <w:t xml:space="preserve">" </w:t>
            </w:r>
          </w:p>
          <w:p w:rsidR="00BE0191" w:rsidRDefault="00BE0191" w:rsidP="00E816CC">
            <w:pPr>
              <w:autoSpaceDE w:val="0"/>
              <w:autoSpaceDN w:val="0"/>
              <w:adjustRightInd w:val="0"/>
              <w:spacing w:before="240"/>
              <w:jc w:val="both"/>
            </w:pPr>
            <w:r w:rsidRPr="00C64FEC">
              <w:t xml:space="preserve">от </w:t>
            </w:r>
            <w:r>
              <w:t>«</w:t>
            </w:r>
            <w:r w:rsidRPr="00C64FEC">
              <w:t>__</w:t>
            </w:r>
            <w:r>
              <w:t>»</w:t>
            </w:r>
            <w:r w:rsidRPr="00C64FEC">
              <w:t xml:space="preserve"> __________20</w:t>
            </w:r>
            <w:r>
              <w:t xml:space="preserve">   </w:t>
            </w:r>
            <w:r w:rsidRPr="00C64FEC">
              <w:t>года N ____</w:t>
            </w:r>
          </w:p>
        </w:tc>
      </w:tr>
      <w:tr w:rsidR="00BE0191" w:rsidTr="00E816CC">
        <w:tc>
          <w:tcPr>
            <w:tcW w:w="9571" w:type="dxa"/>
            <w:tcBorders>
              <w:left w:val="nil"/>
              <w:right w:val="nil"/>
            </w:tcBorders>
            <w:shd w:val="clear" w:color="auto" w:fill="auto"/>
          </w:tcPr>
          <w:p w:rsidR="00BE0191" w:rsidRDefault="00BE0191" w:rsidP="00E816CC">
            <w:pPr>
              <w:autoSpaceDE w:val="0"/>
              <w:autoSpaceDN w:val="0"/>
              <w:adjustRightInd w:val="0"/>
              <w:spacing w:before="240"/>
              <w:jc w:val="both"/>
            </w:pPr>
            <w:r>
              <w:t>с «</w:t>
            </w:r>
            <w:r w:rsidRPr="00C64FEC">
              <w:t xml:space="preserve"> __</w:t>
            </w:r>
            <w:r>
              <w:t xml:space="preserve"> »</w:t>
            </w:r>
            <w:r w:rsidRPr="00C64FEC">
              <w:t xml:space="preserve"> __________20</w:t>
            </w:r>
            <w:r>
              <w:t xml:space="preserve">   </w:t>
            </w:r>
            <w:r w:rsidRPr="00C64FEC">
              <w:t>года пенсию за выслугу лет к страховой пенсии по</w:t>
            </w:r>
          </w:p>
        </w:tc>
      </w:tr>
      <w:tr w:rsidR="00BE0191" w:rsidTr="00E816CC">
        <w:tc>
          <w:tcPr>
            <w:tcW w:w="9571" w:type="dxa"/>
            <w:tcBorders>
              <w:left w:val="nil"/>
              <w:bottom w:val="single" w:sz="4" w:space="0" w:color="000000"/>
              <w:right w:val="nil"/>
            </w:tcBorders>
            <w:shd w:val="clear" w:color="auto" w:fill="auto"/>
          </w:tcPr>
          <w:p w:rsidR="00BE0191" w:rsidRDefault="00BE0191" w:rsidP="00E816CC">
            <w:pPr>
              <w:autoSpaceDE w:val="0"/>
              <w:autoSpaceDN w:val="0"/>
              <w:adjustRightInd w:val="0"/>
              <w:spacing w:before="240"/>
              <w:jc w:val="both"/>
            </w:pPr>
          </w:p>
        </w:tc>
      </w:tr>
      <w:tr w:rsidR="00BE0191" w:rsidRPr="00A571BB" w:rsidTr="00E816CC">
        <w:tc>
          <w:tcPr>
            <w:tcW w:w="9571" w:type="dxa"/>
            <w:tcBorders>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i/>
                <w:sz w:val="16"/>
                <w:szCs w:val="16"/>
              </w:rPr>
              <w:t>(старости, инвалидности - указать нужное)</w:t>
            </w:r>
          </w:p>
        </w:tc>
      </w:tr>
      <w:tr w:rsidR="00BE0191" w:rsidRPr="00C64FEC" w:rsidTr="00E816CC">
        <w:tc>
          <w:tcPr>
            <w:tcW w:w="9571" w:type="dxa"/>
            <w:tcBorders>
              <w:top w:val="nil"/>
              <w:left w:val="nil"/>
              <w:bottom w:val="single" w:sz="4" w:space="0" w:color="000000"/>
              <w:right w:val="nil"/>
            </w:tcBorders>
            <w:shd w:val="clear" w:color="auto" w:fill="auto"/>
          </w:tcPr>
          <w:p w:rsidR="00BE0191" w:rsidRPr="00C64FEC" w:rsidRDefault="00BE0191" w:rsidP="00E816CC">
            <w:pPr>
              <w:autoSpaceDE w:val="0"/>
              <w:autoSpaceDN w:val="0"/>
              <w:adjustRightInd w:val="0"/>
              <w:spacing w:before="240"/>
              <w:jc w:val="both"/>
            </w:pPr>
            <w:r w:rsidRPr="00B147AE">
              <w:t>Гр.</w:t>
            </w:r>
          </w:p>
        </w:tc>
      </w:tr>
      <w:tr w:rsidR="00BE0191" w:rsidRPr="00B147AE" w:rsidTr="00E816CC">
        <w:tc>
          <w:tcPr>
            <w:tcW w:w="9571" w:type="dxa"/>
            <w:tcBorders>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i/>
                <w:sz w:val="16"/>
                <w:szCs w:val="16"/>
              </w:rPr>
              <w:t>(Ф.И.О. заявителя)</w:t>
            </w:r>
          </w:p>
        </w:tc>
      </w:tr>
      <w:tr w:rsidR="00BE0191" w:rsidTr="00E816CC">
        <w:tc>
          <w:tcPr>
            <w:tcW w:w="9571" w:type="dxa"/>
            <w:tcBorders>
              <w:top w:val="nil"/>
              <w:left w:val="nil"/>
              <w:bottom w:val="single" w:sz="4" w:space="0" w:color="000000"/>
              <w:right w:val="nil"/>
            </w:tcBorders>
            <w:shd w:val="clear" w:color="auto" w:fill="auto"/>
          </w:tcPr>
          <w:p w:rsidR="00BE0191" w:rsidRDefault="00BE0191" w:rsidP="00E816CC">
            <w:pPr>
              <w:autoSpaceDE w:val="0"/>
              <w:autoSpaceDN w:val="0"/>
              <w:adjustRightInd w:val="0"/>
              <w:spacing w:before="240"/>
              <w:jc w:val="both"/>
            </w:pPr>
            <w:r w:rsidRPr="00B147AE">
              <w:t>Замещавшему муниципальную должность/должность муниципальной службы</w:t>
            </w:r>
          </w:p>
        </w:tc>
      </w:tr>
      <w:tr w:rsidR="00BE0191" w:rsidRPr="00A571BB" w:rsidTr="00E816CC">
        <w:tc>
          <w:tcPr>
            <w:tcW w:w="9571" w:type="dxa"/>
            <w:tcBorders>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sz w:val="16"/>
                <w:szCs w:val="16"/>
              </w:rPr>
              <w:t>(указать нужное)</w:t>
            </w:r>
          </w:p>
        </w:tc>
      </w:tr>
      <w:tr w:rsidR="00BE0191" w:rsidTr="00E816CC">
        <w:tc>
          <w:tcPr>
            <w:tcW w:w="9571" w:type="dxa"/>
            <w:tcBorders>
              <w:top w:val="nil"/>
              <w:left w:val="nil"/>
              <w:bottom w:val="single" w:sz="4" w:space="0" w:color="000000"/>
              <w:right w:val="nil"/>
            </w:tcBorders>
            <w:shd w:val="clear" w:color="auto" w:fill="auto"/>
          </w:tcPr>
          <w:p w:rsidR="00BE0191" w:rsidRDefault="00BE0191" w:rsidP="00E816CC">
            <w:pPr>
              <w:autoSpaceDE w:val="0"/>
              <w:autoSpaceDN w:val="0"/>
              <w:adjustRightInd w:val="0"/>
              <w:spacing w:before="240"/>
              <w:jc w:val="both"/>
            </w:pPr>
          </w:p>
        </w:tc>
      </w:tr>
      <w:tr w:rsidR="00BE0191" w:rsidRPr="00A571BB" w:rsidTr="00E816CC">
        <w:tc>
          <w:tcPr>
            <w:tcW w:w="9571" w:type="dxa"/>
            <w:tcBorders>
              <w:top w:val="single" w:sz="4" w:space="0" w:color="000000"/>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i/>
                <w:sz w:val="16"/>
                <w:szCs w:val="16"/>
              </w:rPr>
              <w:t>(наименование должности)</w:t>
            </w:r>
          </w:p>
        </w:tc>
      </w:tr>
      <w:tr w:rsidR="00BE0191" w:rsidTr="00E816CC">
        <w:tc>
          <w:tcPr>
            <w:tcW w:w="9571" w:type="dxa"/>
            <w:tcBorders>
              <w:top w:val="nil"/>
              <w:left w:val="nil"/>
              <w:bottom w:val="single" w:sz="4" w:space="0" w:color="000000"/>
              <w:right w:val="nil"/>
            </w:tcBorders>
            <w:shd w:val="clear" w:color="auto" w:fill="auto"/>
          </w:tcPr>
          <w:p w:rsidR="00BE0191" w:rsidRDefault="00BE0191" w:rsidP="00E816CC">
            <w:pPr>
              <w:autoSpaceDE w:val="0"/>
              <w:autoSpaceDN w:val="0"/>
              <w:adjustRightInd w:val="0"/>
              <w:spacing w:before="240"/>
              <w:jc w:val="both"/>
            </w:pPr>
            <w:r w:rsidRPr="00B147AE">
              <w:t xml:space="preserve">Дата обращения в администрацию </w:t>
            </w:r>
            <w:r>
              <w:t>МО</w:t>
            </w:r>
            <w:r w:rsidRPr="00B147AE">
              <w:t xml:space="preserve"> "</w:t>
            </w:r>
            <w:r>
              <w:t>Ходзинское сельское поселение</w:t>
            </w:r>
            <w:r w:rsidRPr="00B147AE">
              <w:t>"</w:t>
            </w:r>
          </w:p>
        </w:tc>
      </w:tr>
      <w:tr w:rsidR="00BE0191" w:rsidTr="00E816CC">
        <w:tc>
          <w:tcPr>
            <w:tcW w:w="9571" w:type="dxa"/>
            <w:tcBorders>
              <w:top w:val="single" w:sz="4" w:space="0" w:color="000000"/>
              <w:left w:val="nil"/>
              <w:bottom w:val="single" w:sz="4" w:space="0" w:color="000000"/>
              <w:right w:val="nil"/>
            </w:tcBorders>
            <w:shd w:val="clear" w:color="auto" w:fill="auto"/>
          </w:tcPr>
          <w:p w:rsidR="00BE0191" w:rsidRPr="00B147AE" w:rsidRDefault="00BE0191" w:rsidP="00E816CC">
            <w:pPr>
              <w:autoSpaceDE w:val="0"/>
              <w:autoSpaceDN w:val="0"/>
              <w:adjustRightInd w:val="0"/>
              <w:spacing w:before="240"/>
              <w:jc w:val="both"/>
            </w:pPr>
            <w:r w:rsidRPr="00B147AE">
              <w:t>Стаж, дающий право на пенсию за выслугу лет</w:t>
            </w:r>
          </w:p>
        </w:tc>
      </w:tr>
      <w:tr w:rsidR="00BE0191" w:rsidRPr="00A571BB" w:rsidTr="00E816CC">
        <w:tc>
          <w:tcPr>
            <w:tcW w:w="9571" w:type="dxa"/>
            <w:tcBorders>
              <w:top w:val="single" w:sz="4" w:space="0" w:color="000000"/>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i/>
                <w:sz w:val="16"/>
                <w:szCs w:val="16"/>
              </w:rPr>
              <w:lastRenderedPageBreak/>
              <w:t>(лет, месяцев, дней)</w:t>
            </w:r>
          </w:p>
        </w:tc>
      </w:tr>
      <w:tr w:rsidR="00BE0191" w:rsidTr="00E816CC">
        <w:tc>
          <w:tcPr>
            <w:tcW w:w="9571" w:type="dxa"/>
            <w:tcBorders>
              <w:top w:val="nil"/>
              <w:left w:val="nil"/>
              <w:bottom w:val="single" w:sz="4" w:space="0" w:color="000000"/>
              <w:right w:val="nil"/>
            </w:tcBorders>
            <w:shd w:val="clear" w:color="auto" w:fill="auto"/>
          </w:tcPr>
          <w:p w:rsidR="00BE0191" w:rsidRPr="00B147AE" w:rsidRDefault="00BE0191" w:rsidP="00E816CC">
            <w:pPr>
              <w:autoSpaceDE w:val="0"/>
              <w:autoSpaceDN w:val="0"/>
              <w:adjustRightInd w:val="0"/>
              <w:spacing w:before="240"/>
              <w:jc w:val="both"/>
            </w:pPr>
            <w:r w:rsidRPr="00B147AE">
              <w:t>Среднемесячный заработок</w:t>
            </w:r>
          </w:p>
        </w:tc>
      </w:tr>
      <w:tr w:rsidR="00BE0191" w:rsidRPr="00A571BB" w:rsidTr="00E816CC">
        <w:tc>
          <w:tcPr>
            <w:tcW w:w="9571" w:type="dxa"/>
            <w:tcBorders>
              <w:top w:val="single" w:sz="4" w:space="0" w:color="000000"/>
              <w:left w:val="nil"/>
              <w:bottom w:val="nil"/>
              <w:right w:val="nil"/>
            </w:tcBorders>
            <w:shd w:val="clear" w:color="auto" w:fill="auto"/>
          </w:tcPr>
          <w:p w:rsidR="00BE0191" w:rsidRPr="00A571BB" w:rsidRDefault="00BE0191" w:rsidP="00E816CC">
            <w:pPr>
              <w:autoSpaceDE w:val="0"/>
              <w:autoSpaceDN w:val="0"/>
              <w:adjustRightInd w:val="0"/>
              <w:jc w:val="center"/>
              <w:rPr>
                <w:i/>
                <w:sz w:val="16"/>
                <w:szCs w:val="16"/>
              </w:rPr>
            </w:pPr>
            <w:r w:rsidRPr="00A571BB">
              <w:rPr>
                <w:i/>
                <w:sz w:val="16"/>
                <w:szCs w:val="16"/>
              </w:rPr>
              <w:t>(рублей)</w:t>
            </w:r>
          </w:p>
        </w:tc>
      </w:tr>
      <w:tr w:rsidR="00BE0191" w:rsidTr="00E816CC">
        <w:tc>
          <w:tcPr>
            <w:tcW w:w="9571" w:type="dxa"/>
            <w:tcBorders>
              <w:top w:val="nil"/>
              <w:left w:val="nil"/>
              <w:bottom w:val="single" w:sz="4" w:space="0" w:color="000000"/>
              <w:right w:val="nil"/>
            </w:tcBorders>
            <w:shd w:val="clear" w:color="auto" w:fill="auto"/>
          </w:tcPr>
          <w:p w:rsidR="00BE0191" w:rsidRPr="00B147AE" w:rsidRDefault="00BE0191" w:rsidP="00E816CC">
            <w:pPr>
              <w:autoSpaceDE w:val="0"/>
              <w:autoSpaceDN w:val="0"/>
              <w:adjustRightInd w:val="0"/>
              <w:spacing w:before="240"/>
              <w:jc w:val="both"/>
            </w:pPr>
            <w:r w:rsidRPr="00B147AE">
              <w:t>Размер пенсии в процентах к среднемесячному заработку</w:t>
            </w:r>
          </w:p>
        </w:tc>
      </w:tr>
      <w:tr w:rsidR="00BE0191" w:rsidTr="00E816CC">
        <w:tc>
          <w:tcPr>
            <w:tcW w:w="9571" w:type="dxa"/>
            <w:tcBorders>
              <w:top w:val="single" w:sz="4" w:space="0" w:color="000000"/>
              <w:left w:val="nil"/>
              <w:bottom w:val="single" w:sz="4" w:space="0" w:color="000000"/>
              <w:right w:val="nil"/>
            </w:tcBorders>
            <w:shd w:val="clear" w:color="auto" w:fill="auto"/>
          </w:tcPr>
          <w:p w:rsidR="00BE0191" w:rsidRPr="00B147AE" w:rsidRDefault="00BE0191" w:rsidP="00E816CC">
            <w:pPr>
              <w:autoSpaceDE w:val="0"/>
              <w:autoSpaceDN w:val="0"/>
              <w:adjustRightInd w:val="0"/>
              <w:spacing w:before="240"/>
              <w:jc w:val="both"/>
            </w:pPr>
          </w:p>
        </w:tc>
      </w:tr>
      <w:tr w:rsidR="00BE0191" w:rsidTr="00E816CC">
        <w:tc>
          <w:tcPr>
            <w:tcW w:w="9571" w:type="dxa"/>
            <w:tcBorders>
              <w:top w:val="single" w:sz="4" w:space="0" w:color="000000"/>
              <w:left w:val="nil"/>
              <w:bottom w:val="nil"/>
              <w:right w:val="nil"/>
            </w:tcBorders>
            <w:shd w:val="clear" w:color="auto" w:fill="auto"/>
          </w:tcPr>
          <w:p w:rsidR="00BE0191" w:rsidRPr="00B147AE" w:rsidRDefault="00BE0191" w:rsidP="00E816CC">
            <w:pPr>
              <w:autoSpaceDE w:val="0"/>
              <w:autoSpaceDN w:val="0"/>
              <w:adjustRightInd w:val="0"/>
              <w:spacing w:before="240"/>
              <w:jc w:val="both"/>
            </w:pPr>
            <w:r w:rsidRPr="0014666B">
              <w:t>Уволен по основанию</w:t>
            </w:r>
            <w:r>
              <w:t>: __________________________________________________________</w:t>
            </w:r>
          </w:p>
        </w:tc>
      </w:tr>
      <w:tr w:rsidR="00BE0191" w:rsidTr="00E816CC">
        <w:tc>
          <w:tcPr>
            <w:tcW w:w="9571" w:type="dxa"/>
            <w:tcBorders>
              <w:top w:val="nil"/>
              <w:left w:val="nil"/>
              <w:bottom w:val="nil"/>
              <w:right w:val="nil"/>
            </w:tcBorders>
            <w:shd w:val="clear" w:color="auto" w:fill="auto"/>
          </w:tcPr>
          <w:p w:rsidR="00BE0191" w:rsidRDefault="00BE0191" w:rsidP="00E816CC">
            <w:pPr>
              <w:autoSpaceDE w:val="0"/>
              <w:autoSpaceDN w:val="0"/>
              <w:adjustRightInd w:val="0"/>
              <w:jc w:val="both"/>
            </w:pPr>
          </w:p>
          <w:p w:rsidR="00BE0191" w:rsidRDefault="00BE0191" w:rsidP="00E816CC">
            <w:pPr>
              <w:autoSpaceDE w:val="0"/>
              <w:autoSpaceDN w:val="0"/>
              <w:adjustRightInd w:val="0"/>
              <w:jc w:val="both"/>
            </w:pPr>
            <w:r>
              <w:t>К настоящему решению прилагаются:</w:t>
            </w:r>
          </w:p>
          <w:p w:rsidR="00BE0191" w:rsidRDefault="00BE0191" w:rsidP="00E816CC">
            <w:pPr>
              <w:autoSpaceDE w:val="0"/>
              <w:autoSpaceDN w:val="0"/>
              <w:adjustRightInd w:val="0"/>
              <w:jc w:val="both"/>
            </w:pPr>
            <w:r>
              <w:t>1) заявление о назначении пенсии за выслугу лет;</w:t>
            </w:r>
          </w:p>
          <w:p w:rsidR="00BE0191" w:rsidRDefault="00BE0191" w:rsidP="00E816CC">
            <w:pPr>
              <w:autoSpaceDE w:val="0"/>
              <w:autoSpaceDN w:val="0"/>
              <w:adjustRightInd w:val="0"/>
              <w:jc w:val="both"/>
            </w:pPr>
            <w:r>
              <w:t>2) копия паспорта;</w:t>
            </w:r>
          </w:p>
          <w:p w:rsidR="00BE0191" w:rsidRDefault="00BE0191" w:rsidP="00E816CC">
            <w:pPr>
              <w:autoSpaceDE w:val="0"/>
              <w:autoSpaceDN w:val="0"/>
              <w:adjustRightInd w:val="0"/>
              <w:jc w:val="both"/>
            </w:pPr>
            <w:r>
              <w:t>3) справка о периодах службы (работы), учитываемых при исчислении стажа,</w:t>
            </w:r>
          </w:p>
          <w:p w:rsidR="00BE0191" w:rsidRDefault="00BE0191" w:rsidP="00E816CC">
            <w:pPr>
              <w:autoSpaceDE w:val="0"/>
              <w:autoSpaceDN w:val="0"/>
              <w:adjustRightInd w:val="0"/>
              <w:jc w:val="both"/>
            </w:pPr>
            <w:r>
              <w:t>дающего право на пенсию за выслугу лет;</w:t>
            </w:r>
          </w:p>
          <w:p w:rsidR="00BE0191" w:rsidRDefault="00BE0191" w:rsidP="00E816CC">
            <w:pPr>
              <w:autoSpaceDE w:val="0"/>
              <w:autoSpaceDN w:val="0"/>
              <w:adjustRightInd w:val="0"/>
              <w:jc w:val="both"/>
            </w:pPr>
            <w:r>
              <w:t>4) справка о размере среднемесячного заработка;</w:t>
            </w:r>
          </w:p>
          <w:p w:rsidR="00BE0191" w:rsidRDefault="00BE0191" w:rsidP="00E816CC">
            <w:pPr>
              <w:autoSpaceDE w:val="0"/>
              <w:autoSpaceDN w:val="0"/>
              <w:adjustRightInd w:val="0"/>
              <w:jc w:val="both"/>
            </w:pPr>
            <w:r>
              <w:t>5) справка органа, назначающего страховую пенсию, о виде и размере назначенной пенсии;</w:t>
            </w:r>
          </w:p>
          <w:p w:rsidR="00BE0191" w:rsidRDefault="00BE0191" w:rsidP="00E816CC">
            <w:pPr>
              <w:autoSpaceDE w:val="0"/>
              <w:autoSpaceDN w:val="0"/>
              <w:adjustRightInd w:val="0"/>
              <w:jc w:val="both"/>
            </w:pPr>
            <w:r>
              <w:t>6) документы, необходимые для назначения пенсии за выслугу лет по отдельным основаниям, предусмотренным Положением «Об условиях установления права на пенсию</w:t>
            </w:r>
          </w:p>
          <w:p w:rsidR="00BE0191" w:rsidRDefault="00BE0191" w:rsidP="00E816CC">
            <w:pPr>
              <w:autoSpaceDE w:val="0"/>
              <w:autoSpaceDN w:val="0"/>
              <w:adjustRightInd w:val="0"/>
              <w:jc w:val="both"/>
            </w:pPr>
            <w:r>
              <w:t xml:space="preserve">за выслугу лет в МО "Ходзинское сельское поселение»", утвержденным решением муниципального образования "Ходзинское сельское поселение" </w:t>
            </w:r>
          </w:p>
          <w:p w:rsidR="00BE0191" w:rsidRPr="0014666B" w:rsidRDefault="00BE0191" w:rsidP="00E816CC">
            <w:pPr>
              <w:autoSpaceDE w:val="0"/>
              <w:autoSpaceDN w:val="0"/>
              <w:adjustRightInd w:val="0"/>
              <w:jc w:val="both"/>
            </w:pPr>
            <w:r>
              <w:t xml:space="preserve">от </w:t>
            </w:r>
            <w:r w:rsidRPr="0014666B">
              <w:t xml:space="preserve">«__» __________20   </w:t>
            </w:r>
            <w:r>
              <w:t>г.</w:t>
            </w:r>
            <w:r w:rsidRPr="0014666B">
              <w:t xml:space="preserve"> N ____</w:t>
            </w:r>
          </w:p>
        </w:tc>
      </w:tr>
      <w:tr w:rsidR="00BE0191" w:rsidTr="00E816CC">
        <w:tc>
          <w:tcPr>
            <w:tcW w:w="9571" w:type="dxa"/>
            <w:tcBorders>
              <w:top w:val="nil"/>
              <w:left w:val="nil"/>
              <w:bottom w:val="nil"/>
              <w:right w:val="nil"/>
            </w:tcBorders>
            <w:shd w:val="clear" w:color="auto" w:fill="auto"/>
          </w:tcPr>
          <w:p w:rsidR="00BE0191" w:rsidRDefault="00BE0191" w:rsidP="00E816CC">
            <w:pPr>
              <w:autoSpaceDE w:val="0"/>
              <w:autoSpaceDN w:val="0"/>
              <w:adjustRightInd w:val="0"/>
              <w:jc w:val="both"/>
            </w:pPr>
          </w:p>
          <w:p w:rsidR="00BE0191" w:rsidRDefault="00BE0191" w:rsidP="00E816CC">
            <w:pPr>
              <w:autoSpaceDE w:val="0"/>
              <w:autoSpaceDN w:val="0"/>
              <w:adjustRightInd w:val="0"/>
              <w:jc w:val="both"/>
            </w:pPr>
          </w:p>
          <w:p w:rsidR="00BE0191" w:rsidRPr="00A571BB" w:rsidRDefault="00BE0191" w:rsidP="00E816CC">
            <w:pPr>
              <w:autoSpaceDE w:val="0"/>
              <w:autoSpaceDN w:val="0"/>
              <w:adjustRightInd w:val="0"/>
              <w:jc w:val="both"/>
              <w:rPr>
                <w:u w:val="single"/>
              </w:rPr>
            </w:pPr>
          </w:p>
          <w:p w:rsidR="00BE0191" w:rsidRPr="0014666B" w:rsidRDefault="00BE0191" w:rsidP="00E816CC">
            <w:pPr>
              <w:autoSpaceDE w:val="0"/>
              <w:autoSpaceDN w:val="0"/>
              <w:adjustRightInd w:val="0"/>
              <w:jc w:val="both"/>
            </w:pPr>
            <w:r w:rsidRPr="00A571BB">
              <w:rPr>
                <w:u w:val="single"/>
              </w:rPr>
              <w:t>Председатель комиссии</w:t>
            </w:r>
            <w:r>
              <w:t xml:space="preserve">    ___________________________        ________________________</w:t>
            </w:r>
          </w:p>
          <w:p w:rsidR="00BE0191" w:rsidRPr="00A571BB" w:rsidRDefault="00BE0191" w:rsidP="00E816CC">
            <w:pPr>
              <w:autoSpaceDE w:val="0"/>
              <w:autoSpaceDN w:val="0"/>
              <w:adjustRightInd w:val="0"/>
              <w:jc w:val="both"/>
              <w:rPr>
                <w:i/>
                <w:sz w:val="16"/>
                <w:szCs w:val="16"/>
              </w:rPr>
            </w:pPr>
            <w:r>
              <w:t xml:space="preserve">                                                                      </w:t>
            </w:r>
            <w:r w:rsidRPr="00A571BB">
              <w:rPr>
                <w:i/>
                <w:sz w:val="16"/>
                <w:szCs w:val="16"/>
              </w:rPr>
              <w:t>(подпись)                                                         (Ф.И.О.)</w:t>
            </w:r>
          </w:p>
        </w:tc>
      </w:tr>
      <w:tr w:rsidR="00BE0191" w:rsidRPr="0014666B" w:rsidTr="00E816CC">
        <w:tc>
          <w:tcPr>
            <w:tcW w:w="9571" w:type="dxa"/>
            <w:tcBorders>
              <w:top w:val="nil"/>
              <w:left w:val="nil"/>
              <w:bottom w:val="single" w:sz="4" w:space="0" w:color="000000"/>
              <w:right w:val="nil"/>
            </w:tcBorders>
            <w:shd w:val="clear" w:color="auto" w:fill="auto"/>
          </w:tcPr>
          <w:p w:rsidR="00BE0191" w:rsidRPr="00A571BB" w:rsidRDefault="00BE0191" w:rsidP="00E816CC">
            <w:pPr>
              <w:autoSpaceDE w:val="0"/>
              <w:autoSpaceDN w:val="0"/>
              <w:adjustRightInd w:val="0"/>
              <w:spacing w:before="240"/>
              <w:jc w:val="both"/>
              <w:rPr>
                <w:sz w:val="16"/>
                <w:szCs w:val="16"/>
              </w:rPr>
            </w:pPr>
            <w:r>
              <w:t xml:space="preserve">    </w:t>
            </w:r>
            <w:r w:rsidRPr="00A571BB">
              <w:rPr>
                <w:sz w:val="16"/>
                <w:szCs w:val="16"/>
              </w:rPr>
              <w:t>МП</w:t>
            </w:r>
          </w:p>
        </w:tc>
      </w:tr>
    </w:tbl>
    <w:p w:rsidR="00BE0191" w:rsidRPr="00BC4778" w:rsidRDefault="00BE0191" w:rsidP="00BE0191">
      <w:pPr>
        <w:autoSpaceDE w:val="0"/>
        <w:autoSpaceDN w:val="0"/>
        <w:adjustRightInd w:val="0"/>
        <w:ind w:firstLine="720"/>
        <w:jc w:val="both"/>
      </w:pPr>
    </w:p>
    <w:p w:rsidR="00BE0191" w:rsidRPr="00826A6C" w:rsidRDefault="00BE0191" w:rsidP="00BE0191">
      <w:pPr>
        <w:autoSpaceDE w:val="0"/>
        <w:autoSpaceDN w:val="0"/>
        <w:adjustRightInd w:val="0"/>
        <w:ind w:firstLine="720"/>
        <w:jc w:val="both"/>
        <w:rPr>
          <w:rFonts w:ascii="Arial" w:hAnsi="Arial" w:cs="Arial"/>
        </w:rPr>
      </w:pPr>
    </w:p>
    <w:p w:rsidR="00BE0191" w:rsidRDefault="00BE0191" w:rsidP="00BE0191">
      <w:r>
        <w:t xml:space="preserve">2. Настоящее решение  вступает в силу с момента его подписания и подлежит обнародованию. </w:t>
      </w:r>
    </w:p>
    <w:p w:rsidR="00BE0191" w:rsidRDefault="00BE0191" w:rsidP="00BE0191"/>
    <w:p w:rsidR="00BE0191" w:rsidRDefault="00BE0191" w:rsidP="00BE0191"/>
    <w:p w:rsidR="00BE0191" w:rsidRDefault="00BE0191" w:rsidP="00BE0191"/>
    <w:p w:rsidR="00BE0191" w:rsidRDefault="00BE0191" w:rsidP="00BE0191"/>
    <w:p w:rsidR="00BE0191" w:rsidRDefault="00BE0191" w:rsidP="00BE0191"/>
    <w:p w:rsidR="00BE0191" w:rsidRDefault="00BE0191" w:rsidP="00BE0191"/>
    <w:p w:rsidR="00BE0191" w:rsidRDefault="00BE0191" w:rsidP="00BE0191"/>
    <w:p w:rsidR="00BE0191" w:rsidRPr="00BA7E6E" w:rsidRDefault="00BE0191" w:rsidP="00BE0191">
      <w:r>
        <w:t>Глава муниципального образования</w:t>
      </w:r>
      <w:r w:rsidRPr="006B52A0">
        <w:t xml:space="preserve"> </w:t>
      </w:r>
      <w:r>
        <w:t xml:space="preserve">                                                              </w:t>
      </w:r>
      <w:proofErr w:type="spellStart"/>
      <w:r>
        <w:t>Р.М.Тлостнаков</w:t>
      </w:r>
      <w:proofErr w:type="spellEnd"/>
    </w:p>
    <w:p w:rsidR="00BE0191" w:rsidRDefault="00BE0191" w:rsidP="00BE0191">
      <w:r>
        <w:t xml:space="preserve">«Ходзинское сельское поселение»                                                     </w:t>
      </w:r>
    </w:p>
    <w:p w:rsidR="00BE0191" w:rsidRPr="00533777" w:rsidRDefault="00BE0191" w:rsidP="00BE0191">
      <w:pPr>
        <w:jc w:val="both"/>
        <w:rPr>
          <w:b/>
          <w:sz w:val="26"/>
          <w:szCs w:val="26"/>
        </w:rPr>
      </w:pPr>
    </w:p>
    <w:p w:rsidR="00BE0191" w:rsidRDefault="00BE0191" w:rsidP="00BE0191">
      <w:pPr>
        <w:rPr>
          <w:rFonts w:ascii="Calibri" w:hAnsi="Calibri"/>
          <w:color w:val="000000"/>
        </w:rPr>
      </w:pPr>
    </w:p>
    <w:p w:rsidR="00BE0191" w:rsidRDefault="00BE0191" w:rsidP="00BE0191">
      <w:pPr>
        <w:rPr>
          <w:rFonts w:ascii="Calibri" w:hAnsi="Calibri"/>
          <w:color w:val="000000"/>
        </w:rPr>
      </w:pPr>
    </w:p>
    <w:p w:rsidR="00BE0191" w:rsidRDefault="00BE0191" w:rsidP="00BE0191">
      <w:pPr>
        <w:rPr>
          <w:rFonts w:ascii="Calibri" w:hAnsi="Calibri"/>
          <w:color w:val="000000"/>
        </w:rPr>
      </w:pPr>
    </w:p>
    <w:p w:rsidR="00BE0191" w:rsidRDefault="00BE0191" w:rsidP="00BE0191">
      <w:pPr>
        <w:rPr>
          <w:rFonts w:ascii="Calibri" w:hAnsi="Calibri"/>
          <w:color w:val="000000"/>
        </w:rPr>
      </w:pPr>
    </w:p>
    <w:p w:rsidR="00BE0191" w:rsidRDefault="00BE0191" w:rsidP="00BE0191">
      <w:pPr>
        <w:rPr>
          <w:rFonts w:ascii="Calibri" w:hAnsi="Calibri"/>
          <w:color w:val="000000"/>
        </w:rPr>
      </w:pPr>
    </w:p>
    <w:p w:rsidR="00BE0191" w:rsidRDefault="00BE0191" w:rsidP="00BE0191">
      <w:pPr>
        <w:rPr>
          <w:rFonts w:ascii="Calibri" w:hAnsi="Calibri"/>
          <w:color w:val="000000"/>
        </w:rPr>
      </w:pPr>
    </w:p>
    <w:p w:rsidR="00BE0191" w:rsidRDefault="00BE0191" w:rsidP="00BE0191">
      <w:pPr>
        <w:rPr>
          <w:rFonts w:ascii="Calibri" w:hAnsi="Calibri"/>
          <w:color w:val="000000"/>
        </w:rPr>
      </w:pPr>
    </w:p>
    <w:p w:rsidR="004B71B3" w:rsidRPr="00BE0191" w:rsidRDefault="004B71B3"/>
    <w:sectPr w:rsidR="004B71B3" w:rsidRPr="00BE0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F0"/>
    <w:rsid w:val="004B71B3"/>
    <w:rsid w:val="006A0BF0"/>
    <w:rsid w:val="00AC1280"/>
    <w:rsid w:val="00BE0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67"/>
    <w:qFormat/>
    <w:rsid w:val="00BE0191"/>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19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67"/>
    <w:qFormat/>
    <w:rsid w:val="00BE0191"/>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1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2183</Words>
  <Characters>12445</Characters>
  <Application>Microsoft Office Word</Application>
  <DocSecurity>0</DocSecurity>
  <Lines>103</Lines>
  <Paragraphs>29</Paragraphs>
  <ScaleCrop>false</ScaleCrop>
  <Company>SPecialiST RePack</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4</cp:revision>
  <dcterms:created xsi:type="dcterms:W3CDTF">2016-11-21T08:55:00Z</dcterms:created>
  <dcterms:modified xsi:type="dcterms:W3CDTF">2016-11-22T08:39:00Z</dcterms:modified>
</cp:coreProperties>
</file>