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DE3D86" w:rsidTr="007C299E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6" w:rsidRDefault="00DE3D86" w:rsidP="007C299E">
            <w:pPr>
              <w:pStyle w:val="1"/>
              <w:spacing w:line="276" w:lineRule="auto"/>
              <w:rPr>
                <w:bCs w:val="0"/>
                <w:sz w:val="18"/>
                <w:lang w:eastAsia="en-US"/>
              </w:rPr>
            </w:pPr>
          </w:p>
          <w:p w:rsidR="00DE3D86" w:rsidRDefault="00DE3D86" w:rsidP="007C299E">
            <w:pPr>
              <w:pStyle w:val="1"/>
              <w:spacing w:line="276" w:lineRule="auto"/>
              <w:rPr>
                <w:sz w:val="18"/>
                <w:lang w:eastAsia="en-US"/>
              </w:rPr>
            </w:pPr>
            <w:r>
              <w:rPr>
                <w:bCs w:val="0"/>
                <w:sz w:val="18"/>
                <w:lang w:eastAsia="en-US"/>
              </w:rPr>
              <w:t>АДЫГЭ РЕСПУБЛИК</w:t>
            </w:r>
          </w:p>
          <w:p w:rsidR="00DE3D86" w:rsidRDefault="00DE3D86" w:rsidP="007C299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МУНИЦИПАЛЬНЭ  ГЪЭПСЫК</w:t>
            </w:r>
            <w:proofErr w:type="gramStart"/>
            <w:r w:rsidRPr="007A4182">
              <w:rPr>
                <w:b/>
                <w:sz w:val="18"/>
                <w:lang w:eastAsia="en-US"/>
              </w:rPr>
              <w:t>I</w:t>
            </w:r>
            <w:proofErr w:type="gramEnd"/>
            <w:r>
              <w:rPr>
                <w:b/>
                <w:sz w:val="18"/>
                <w:lang w:eastAsia="en-US"/>
              </w:rPr>
              <w:t>Э ЗИ</w:t>
            </w:r>
            <w:r w:rsidRPr="007A4182">
              <w:rPr>
                <w:b/>
                <w:sz w:val="18"/>
                <w:lang w:eastAsia="en-US"/>
              </w:rPr>
              <w:t>I</w:t>
            </w:r>
            <w:r>
              <w:rPr>
                <w:b/>
                <w:sz w:val="18"/>
                <w:lang w:eastAsia="en-US"/>
              </w:rPr>
              <w:t>Э «ФЭДЗ  КЪОДЖЭ ПСЭУП</w:t>
            </w:r>
            <w:r w:rsidRPr="007A4182">
              <w:rPr>
                <w:b/>
                <w:sz w:val="18"/>
                <w:lang w:eastAsia="en-US"/>
              </w:rPr>
              <w:t>I</w:t>
            </w:r>
            <w:r>
              <w:rPr>
                <w:b/>
                <w:sz w:val="18"/>
                <w:lang w:eastAsia="en-US"/>
              </w:rPr>
              <w:t>»</w:t>
            </w:r>
          </w:p>
          <w:p w:rsidR="00DE3D86" w:rsidRDefault="00DE3D86" w:rsidP="007C299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385438 </w:t>
            </w:r>
            <w:proofErr w:type="spellStart"/>
            <w:r>
              <w:rPr>
                <w:b/>
                <w:sz w:val="18"/>
                <w:lang w:eastAsia="en-US"/>
              </w:rPr>
              <w:t>къ</w:t>
            </w:r>
            <w:proofErr w:type="spellEnd"/>
            <w:r>
              <w:rPr>
                <w:b/>
                <w:sz w:val="18"/>
                <w:lang w:eastAsia="en-US"/>
              </w:rPr>
              <w:t xml:space="preserve">. </w:t>
            </w:r>
            <w:proofErr w:type="spellStart"/>
            <w:r>
              <w:rPr>
                <w:b/>
                <w:sz w:val="18"/>
                <w:lang w:eastAsia="en-US"/>
              </w:rPr>
              <w:t>Фэдз</w:t>
            </w:r>
            <w:proofErr w:type="spellEnd"/>
            <w:r>
              <w:rPr>
                <w:b/>
                <w:sz w:val="18"/>
                <w:lang w:eastAsia="en-US"/>
              </w:rPr>
              <w:t>,</w:t>
            </w:r>
          </w:p>
          <w:p w:rsidR="00DE3D86" w:rsidRDefault="00DE3D86" w:rsidP="007C299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Краснооктябрьска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иур</w:t>
            </w:r>
            <w:proofErr w:type="spellEnd"/>
            <w:r>
              <w:rPr>
                <w:b/>
                <w:sz w:val="18"/>
                <w:lang w:eastAsia="en-US"/>
              </w:rPr>
              <w:t xml:space="preserve"> №104 </w:t>
            </w:r>
          </w:p>
          <w:p w:rsidR="00DE3D86" w:rsidRDefault="00DE3D86" w:rsidP="007C299E">
            <w:pPr>
              <w:spacing w:line="276" w:lineRule="auto"/>
              <w:rPr>
                <w:sz w:val="18"/>
                <w:lang w:eastAsia="en-US"/>
              </w:rPr>
            </w:pPr>
          </w:p>
          <w:p w:rsidR="00DE3D86" w:rsidRDefault="00DE3D86" w:rsidP="007C299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6" w:rsidRDefault="00DE3D86" w:rsidP="007C299E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DE3D86" w:rsidRDefault="00DE3D86" w:rsidP="007C29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1976825" wp14:editId="48830BA3">
                  <wp:extent cx="882650" cy="7937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793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86" w:rsidRDefault="00DE3D86" w:rsidP="007C299E">
            <w:pPr>
              <w:pStyle w:val="1"/>
              <w:spacing w:line="276" w:lineRule="auto"/>
              <w:rPr>
                <w:lang w:eastAsia="en-US"/>
              </w:rPr>
            </w:pPr>
          </w:p>
          <w:p w:rsidR="00DE3D86" w:rsidRDefault="00DE3D86" w:rsidP="007C299E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DE3D86" w:rsidRDefault="00DE3D86" w:rsidP="007C299E">
            <w:pPr>
              <w:pStyle w:val="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DE3D86" w:rsidRDefault="00DE3D86" w:rsidP="007C299E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«ХОДЗИНСКОЕ СЕЛЬСКОЕ ПОСЕЛЕНИЕ»</w:t>
            </w:r>
          </w:p>
          <w:p w:rsidR="00DE3D86" w:rsidRDefault="00DE3D86" w:rsidP="007C299E">
            <w:pPr>
              <w:spacing w:line="276" w:lineRule="auto"/>
              <w:jc w:val="center"/>
            </w:pPr>
            <w:r>
              <w:rPr>
                <w:b/>
                <w:bCs/>
                <w:sz w:val="20"/>
                <w:lang w:eastAsia="en-US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Краснотябрьская</w:t>
            </w:r>
            <w:proofErr w:type="spellEnd"/>
            <w:r>
              <w:rPr>
                <w:b/>
                <w:bCs/>
                <w:sz w:val="20"/>
                <w:lang w:eastAsia="en-US"/>
              </w:rPr>
              <w:t xml:space="preserve"> , 104 </w:t>
            </w:r>
          </w:p>
        </w:tc>
      </w:tr>
    </w:tbl>
    <w:p w:rsidR="00DE3D86" w:rsidRDefault="00DE3D86" w:rsidP="00DE3D86">
      <w:pPr>
        <w:jc w:val="both"/>
        <w:rPr>
          <w:b/>
        </w:rPr>
      </w:pPr>
      <w:bookmarkStart w:id="0" w:name="_GoBack"/>
    </w:p>
    <w:p w:rsidR="00DE3D86" w:rsidRDefault="00DE3D86" w:rsidP="00DE3D86">
      <w:pPr>
        <w:rPr>
          <w:b/>
          <w:i/>
        </w:rPr>
      </w:pPr>
      <w:r>
        <w:rPr>
          <w:b/>
        </w:rPr>
        <w:t xml:space="preserve">                                                            </w:t>
      </w:r>
    </w:p>
    <w:bookmarkEnd w:id="0"/>
    <w:p w:rsidR="00DE3D86" w:rsidRDefault="00DE3D86" w:rsidP="00DE3D86">
      <w:pPr>
        <w:pStyle w:val="a0"/>
        <w:jc w:val="center"/>
        <w:rPr>
          <w:b/>
          <w:i/>
        </w:rPr>
      </w:pP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 xml:space="preserve"> Е Ш Е Н И Е</w:t>
      </w:r>
    </w:p>
    <w:p w:rsidR="00DE3D86" w:rsidRDefault="00DE3D86" w:rsidP="00DE3D86">
      <w:pPr>
        <w:pStyle w:val="a0"/>
        <w:jc w:val="center"/>
        <w:rPr>
          <w:b/>
          <w:i/>
        </w:rPr>
      </w:pPr>
      <w:r>
        <w:rPr>
          <w:b/>
          <w:i/>
        </w:rPr>
        <w:t xml:space="preserve">Совета народных депутатов муниципального образования </w:t>
      </w:r>
    </w:p>
    <w:p w:rsidR="00DE3D86" w:rsidRDefault="00DE3D86" w:rsidP="00DE3D86">
      <w:pPr>
        <w:pStyle w:val="a0"/>
        <w:jc w:val="center"/>
        <w:rPr>
          <w:b/>
          <w:i/>
          <w:sz w:val="26"/>
        </w:rPr>
      </w:pPr>
      <w:r>
        <w:rPr>
          <w:b/>
          <w:i/>
        </w:rPr>
        <w:t>«</w:t>
      </w:r>
      <w:proofErr w:type="spellStart"/>
      <w:r>
        <w:rPr>
          <w:b/>
          <w:i/>
        </w:rPr>
        <w:t>Ходзинское</w:t>
      </w:r>
      <w:proofErr w:type="spellEnd"/>
      <w:r>
        <w:rPr>
          <w:b/>
          <w:i/>
        </w:rPr>
        <w:t xml:space="preserve"> сельское поселение»</w:t>
      </w:r>
    </w:p>
    <w:p w:rsidR="00DE3D86" w:rsidRPr="00152ABE" w:rsidRDefault="00DE3D86" w:rsidP="00DE3D86"/>
    <w:p w:rsidR="00DE3D86" w:rsidRDefault="00DE3D86" w:rsidP="00DE3D86"/>
    <w:p w:rsidR="00DE3D86" w:rsidRPr="00380899" w:rsidRDefault="00906BCE" w:rsidP="00DE3D86">
      <w:pPr>
        <w:pStyle w:val="a5"/>
        <w:jc w:val="left"/>
      </w:pPr>
      <w:r>
        <w:t>от « 14»  апреля</w:t>
      </w:r>
      <w:r w:rsidR="00DE3D86">
        <w:t xml:space="preserve"> 2017    </w:t>
      </w:r>
      <w:r w:rsidR="00DE3D86" w:rsidRPr="00380899">
        <w:t xml:space="preserve">                       </w:t>
      </w:r>
      <w:r w:rsidR="00DE3D86">
        <w:t xml:space="preserve"> № </w:t>
      </w:r>
      <w:r w:rsidR="00152ABE">
        <w:t>133</w:t>
      </w:r>
      <w:r w:rsidR="00DE3D86" w:rsidRPr="00380899">
        <w:t xml:space="preserve">                      </w:t>
      </w:r>
      <w:r w:rsidR="00DE3D86">
        <w:t xml:space="preserve">           </w:t>
      </w:r>
      <w:r w:rsidR="00DE3D86" w:rsidRPr="00380899">
        <w:t xml:space="preserve">   </w:t>
      </w:r>
      <w:r w:rsidR="00DE3D86">
        <w:t>а. Ходзь</w:t>
      </w:r>
      <w:r w:rsidR="00DE3D86" w:rsidRPr="00380899">
        <w:t xml:space="preserve">            </w:t>
      </w:r>
    </w:p>
    <w:p w:rsidR="00DE3D86" w:rsidRDefault="00DE3D86" w:rsidP="00DE3D86">
      <w:pPr>
        <w:jc w:val="center"/>
        <w:rPr>
          <w:b/>
        </w:rPr>
      </w:pPr>
    </w:p>
    <w:p w:rsidR="00DE3D86" w:rsidRDefault="00DE3D86" w:rsidP="00DE3D86">
      <w:pPr>
        <w:ind w:firstLine="567"/>
        <w:jc w:val="both"/>
      </w:pPr>
      <w:r>
        <w:t xml:space="preserve"> «О внесении изменений </w:t>
      </w:r>
    </w:p>
    <w:p w:rsidR="00DE3D86" w:rsidRDefault="00DE3D86" w:rsidP="00DE3D86">
      <w:pPr>
        <w:ind w:firstLine="567"/>
        <w:jc w:val="both"/>
      </w:pPr>
      <w:r>
        <w:t xml:space="preserve">и дополнений в Устав </w:t>
      </w:r>
    </w:p>
    <w:p w:rsidR="00DE3D86" w:rsidRDefault="00DE3D86" w:rsidP="00DE3D86">
      <w:pPr>
        <w:ind w:firstLine="567"/>
        <w:jc w:val="both"/>
        <w:rPr>
          <w:spacing w:val="-1"/>
          <w:w w:val="101"/>
        </w:rPr>
      </w:pPr>
      <w:r>
        <w:rPr>
          <w:spacing w:val="-1"/>
          <w:w w:val="101"/>
        </w:rPr>
        <w:t xml:space="preserve">муниципального образования </w:t>
      </w:r>
    </w:p>
    <w:p w:rsidR="00DE3D86" w:rsidRDefault="00DE3D86" w:rsidP="00DE3D86">
      <w:pPr>
        <w:ind w:firstLine="567"/>
        <w:jc w:val="both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поселение». </w:t>
      </w:r>
    </w:p>
    <w:p w:rsidR="00DE3D86" w:rsidRDefault="00DE3D86" w:rsidP="00DE3D86">
      <w:pPr>
        <w:ind w:firstLine="567"/>
        <w:jc w:val="both"/>
      </w:pPr>
    </w:p>
    <w:p w:rsidR="00DE3D86" w:rsidRDefault="00DE3D86" w:rsidP="00DE3D86">
      <w:pPr>
        <w:ind w:firstLine="567"/>
        <w:jc w:val="both"/>
      </w:pPr>
    </w:p>
    <w:p w:rsidR="00DE3D86" w:rsidRDefault="00DE3D86" w:rsidP="00DE3D86">
      <w:pPr>
        <w:ind w:firstLine="567"/>
        <w:jc w:val="both"/>
      </w:pPr>
      <w:r>
        <w:t>В целях приведения Устава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 в соответствие с действующим законодательством Российской Федерации, руководствуясь статьей 44 </w:t>
      </w:r>
      <w:r>
        <w:rPr>
          <w:iCs/>
        </w:rPr>
        <w:t xml:space="preserve">Федерального закона от 06.10.2003  № 131-ФЗ «Об общих принципах организации местного самоуправления в Российской Федерации, Совет народных депутатов муниципального образования </w:t>
      </w:r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DE3D86" w:rsidRDefault="00DE3D86" w:rsidP="00DE3D86">
      <w:pPr>
        <w:ind w:firstLine="567"/>
        <w:jc w:val="both"/>
      </w:pPr>
    </w:p>
    <w:p w:rsidR="00DE3D86" w:rsidRDefault="00DE3D86" w:rsidP="00DE3D86">
      <w:pPr>
        <w:ind w:firstLine="708"/>
        <w:jc w:val="center"/>
      </w:pPr>
      <w:r>
        <w:t>РЕШИЛ:</w:t>
      </w:r>
    </w:p>
    <w:p w:rsidR="00DE3D86" w:rsidRDefault="00DE3D86" w:rsidP="00DE3D86">
      <w:pPr>
        <w:ind w:firstLine="708"/>
        <w:jc w:val="center"/>
      </w:pPr>
    </w:p>
    <w:p w:rsidR="00DE3D86" w:rsidRDefault="00DE3D86" w:rsidP="00DE3D86">
      <w:pPr>
        <w:widowControl/>
        <w:numPr>
          <w:ilvl w:val="0"/>
          <w:numId w:val="2"/>
        </w:numPr>
        <w:suppressAutoHyphens w:val="0"/>
        <w:jc w:val="both"/>
      </w:pPr>
      <w:r>
        <w:t>Внести следующие изменения и дополнения в Устав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поселение»:</w:t>
      </w:r>
    </w:p>
    <w:p w:rsidR="00DE3D86" w:rsidRDefault="00DE3D86" w:rsidP="00DE3D86">
      <w:pPr>
        <w:ind w:left="360"/>
        <w:jc w:val="both"/>
      </w:pPr>
    </w:p>
    <w:p w:rsidR="00DE3D86" w:rsidRDefault="00152ABE" w:rsidP="00DE3D86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hyperlink r:id="rId7" w:history="1">
        <w:r w:rsidR="00DE3D86">
          <w:rPr>
            <w:rStyle w:val="a8"/>
            <w:b/>
            <w:bCs/>
            <w:sz w:val="22"/>
            <w:szCs w:val="22"/>
          </w:rPr>
          <w:t xml:space="preserve">Часть 1 статьи </w:t>
        </w:r>
      </w:hyperlink>
      <w:r w:rsidR="00DE3D86">
        <w:rPr>
          <w:b/>
          <w:bCs/>
          <w:sz w:val="22"/>
          <w:szCs w:val="22"/>
        </w:rPr>
        <w:t>3 дополнить пунктом 15 следующего содержания:</w:t>
      </w:r>
    </w:p>
    <w:p w:rsidR="00DE3D86" w:rsidRDefault="00DE3D86" w:rsidP="00DE3D86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8" w:history="1">
        <w:r>
          <w:rPr>
            <w:rStyle w:val="a8"/>
            <w:bCs/>
            <w:sz w:val="22"/>
            <w:szCs w:val="22"/>
          </w:rPr>
          <w:t>законом</w:t>
        </w:r>
      </w:hyperlink>
      <w:r>
        <w:rPr>
          <w:bCs/>
          <w:sz w:val="22"/>
          <w:szCs w:val="22"/>
        </w:rPr>
        <w:t xml:space="preserve"> «Об основах системы профилактики правонарушений в Российской Федерации»</w:t>
      </w:r>
      <w:proofErr w:type="gramStart"/>
      <w:r>
        <w:rPr>
          <w:bCs/>
          <w:sz w:val="22"/>
          <w:szCs w:val="22"/>
        </w:rPr>
        <w:t>.»</w:t>
      </w:r>
      <w:proofErr w:type="gramEnd"/>
      <w:r>
        <w:rPr>
          <w:bCs/>
          <w:sz w:val="22"/>
          <w:szCs w:val="22"/>
        </w:rPr>
        <w:t>;</w:t>
      </w:r>
    </w:p>
    <w:p w:rsidR="00DE3D86" w:rsidRDefault="00DE3D86" w:rsidP="00DE3D86">
      <w:pPr>
        <w:ind w:left="360"/>
        <w:jc w:val="both"/>
      </w:pPr>
    </w:p>
    <w:p w:rsidR="00DE3D86" w:rsidRDefault="00DE3D86" w:rsidP="00DE3D86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</w:t>
      </w:r>
      <w:hyperlink r:id="rId9" w:history="1">
        <w:r>
          <w:rPr>
            <w:rStyle w:val="a8"/>
            <w:b/>
            <w:bCs/>
            <w:sz w:val="22"/>
            <w:szCs w:val="22"/>
          </w:rPr>
          <w:t xml:space="preserve">статье </w:t>
        </w:r>
      </w:hyperlink>
      <w:r>
        <w:rPr>
          <w:b/>
          <w:bCs/>
          <w:sz w:val="22"/>
          <w:szCs w:val="22"/>
        </w:rPr>
        <w:t xml:space="preserve">21 в </w:t>
      </w:r>
      <w:hyperlink r:id="rId10" w:history="1">
        <w:r>
          <w:rPr>
            <w:rStyle w:val="a8"/>
            <w:b/>
            <w:bCs/>
            <w:sz w:val="22"/>
            <w:szCs w:val="22"/>
          </w:rPr>
          <w:t xml:space="preserve">абзаце первом части </w:t>
        </w:r>
      </w:hyperlink>
      <w:r>
        <w:rPr>
          <w:b/>
          <w:bCs/>
          <w:sz w:val="22"/>
          <w:szCs w:val="22"/>
        </w:rPr>
        <w:t>3 слова</w:t>
      </w:r>
      <w:r>
        <w:rPr>
          <w:bCs/>
          <w:sz w:val="22"/>
          <w:szCs w:val="22"/>
        </w:rPr>
        <w:t xml:space="preserve"> «с правом решающего голоса» исключить;</w:t>
      </w:r>
    </w:p>
    <w:p w:rsidR="00DE3D86" w:rsidRDefault="00DE3D86" w:rsidP="00DE3D86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</w:p>
    <w:p w:rsidR="00DE3D86" w:rsidRDefault="00152ABE" w:rsidP="00DE3D86">
      <w:pPr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hyperlink r:id="rId11" w:history="1">
        <w:r w:rsidR="00DE3D86">
          <w:rPr>
            <w:rStyle w:val="a8"/>
            <w:b/>
            <w:bCs/>
            <w:sz w:val="22"/>
            <w:szCs w:val="22"/>
          </w:rPr>
          <w:t xml:space="preserve">часть </w:t>
        </w:r>
      </w:hyperlink>
      <w:r w:rsidR="00DE3D86">
        <w:rPr>
          <w:b/>
          <w:bCs/>
          <w:sz w:val="22"/>
          <w:szCs w:val="22"/>
        </w:rPr>
        <w:t>10 статьи 24 изложить в следующей редакции:</w:t>
      </w:r>
    </w:p>
    <w:p w:rsidR="00DE3D86" w:rsidRPr="00C9698C" w:rsidRDefault="00DE3D86" w:rsidP="00DE3D8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«10.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или муниципальный служащий администрации поселения, определяемые в соответствии с Регламентом Администрации муниципального образования</w:t>
      </w:r>
      <w:proofErr w:type="gramStart"/>
      <w:r>
        <w:rPr>
          <w:bCs/>
          <w:sz w:val="22"/>
          <w:szCs w:val="22"/>
        </w:rPr>
        <w:t>.»;</w:t>
      </w:r>
      <w:proofErr w:type="gramEnd"/>
    </w:p>
    <w:p w:rsidR="00DE3D86" w:rsidRDefault="00DE3D86" w:rsidP="00DE3D86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</w:p>
    <w:p w:rsidR="00DE3D86" w:rsidRDefault="00DE3D86" w:rsidP="00DE3D86">
      <w:pPr>
        <w:autoSpaceDE w:val="0"/>
        <w:autoSpaceDN w:val="0"/>
        <w:adjustRightInd w:val="0"/>
        <w:ind w:lef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1.4 статью 32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hyperlink r:id="rId12" w:history="1">
        <w:r>
          <w:rPr>
            <w:rStyle w:val="a8"/>
            <w:b/>
            <w:bCs/>
            <w:sz w:val="22"/>
            <w:szCs w:val="22"/>
          </w:rPr>
          <w:t>дополнить</w:t>
        </w:r>
      </w:hyperlink>
      <w:r>
        <w:rPr>
          <w:b/>
          <w:bCs/>
          <w:sz w:val="22"/>
          <w:szCs w:val="22"/>
        </w:rPr>
        <w:t xml:space="preserve"> частью 7 следующего содержания:</w:t>
      </w:r>
    </w:p>
    <w:p w:rsidR="00DE3D86" w:rsidRDefault="00DE3D86" w:rsidP="00DE3D8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«7. Приведение устава муниципального образования в соответствие с федеральным законом, законом Республики Адыгея осуществляется в установленный этими законодательными актами срок. В случае</w:t>
      </w:r>
      <w:proofErr w:type="gramStart"/>
      <w:r>
        <w:rPr>
          <w:bCs/>
          <w:sz w:val="22"/>
          <w:szCs w:val="22"/>
        </w:rPr>
        <w:t>,</w:t>
      </w:r>
      <w:proofErr w:type="gramEnd"/>
      <w:r>
        <w:rPr>
          <w:bCs/>
          <w:sz w:val="22"/>
          <w:szCs w:val="22"/>
        </w:rPr>
        <w:t xml:space="preserve"> если федеральным законом, законом Республики Адыгея указанный срок не установлен, </w:t>
      </w:r>
      <w:r>
        <w:rPr>
          <w:bCs/>
          <w:sz w:val="22"/>
          <w:szCs w:val="22"/>
        </w:rPr>
        <w:lastRenderedPageBreak/>
        <w:t>срок приведения устава муниципального образования в соответствие с федеральным законом, законом Республики Адыгея определяется с учетом даты вступления в силу соответствующего федерального закона, закона Республики Адыгея,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Совета народных депутатов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bCs/>
          <w:sz w:val="22"/>
          <w:szCs w:val="22"/>
        </w:rPr>
        <w:t>.»;</w:t>
      </w:r>
      <w:proofErr w:type="gramEnd"/>
    </w:p>
    <w:p w:rsidR="00DE3D86" w:rsidRDefault="00DE3D86" w:rsidP="00DE3D86">
      <w:pPr>
        <w:ind w:left="360"/>
        <w:jc w:val="both"/>
      </w:pPr>
    </w:p>
    <w:p w:rsidR="00DE3D86" w:rsidRDefault="00DE3D86" w:rsidP="00DE3D8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1.5.  в </w:t>
      </w:r>
      <w:hyperlink r:id="rId13" w:history="1">
        <w:r>
          <w:rPr>
            <w:rStyle w:val="a8"/>
            <w:b/>
            <w:bCs/>
            <w:sz w:val="22"/>
            <w:szCs w:val="22"/>
          </w:rPr>
          <w:t xml:space="preserve">статье </w:t>
        </w:r>
      </w:hyperlink>
      <w:r>
        <w:rPr>
          <w:b/>
          <w:bCs/>
          <w:sz w:val="22"/>
          <w:szCs w:val="22"/>
        </w:rPr>
        <w:t xml:space="preserve">51 в </w:t>
      </w:r>
      <w:hyperlink r:id="rId14" w:history="1">
        <w:r>
          <w:rPr>
            <w:rStyle w:val="a8"/>
            <w:b/>
            <w:bCs/>
            <w:sz w:val="22"/>
            <w:szCs w:val="22"/>
          </w:rPr>
          <w:t xml:space="preserve">части </w:t>
        </w:r>
      </w:hyperlink>
      <w:r>
        <w:rPr>
          <w:b/>
          <w:bCs/>
          <w:sz w:val="22"/>
          <w:szCs w:val="22"/>
        </w:rPr>
        <w:t>9 слова</w:t>
      </w:r>
      <w:r>
        <w:rPr>
          <w:bCs/>
          <w:sz w:val="22"/>
          <w:szCs w:val="22"/>
        </w:rPr>
        <w:t xml:space="preserve"> «с правом решающего голоса» исключить;</w:t>
      </w:r>
    </w:p>
    <w:p w:rsidR="00DE3D86" w:rsidRDefault="00DE3D86" w:rsidP="00DE3D86">
      <w:pPr>
        <w:ind w:left="360"/>
        <w:jc w:val="both"/>
      </w:pPr>
    </w:p>
    <w:p w:rsidR="00DE3D86" w:rsidRDefault="00DE3D86" w:rsidP="00DE3D86">
      <w:pPr>
        <w:autoSpaceDE w:val="0"/>
        <w:autoSpaceDN w:val="0"/>
        <w:adjustRightInd w:val="0"/>
        <w:jc w:val="both"/>
      </w:pPr>
      <w:r>
        <w:t>2. Главе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E3D86" w:rsidRDefault="00DE3D86" w:rsidP="00DE3D86">
      <w:pPr>
        <w:autoSpaceDE w:val="0"/>
        <w:autoSpaceDN w:val="0"/>
        <w:adjustRightInd w:val="0"/>
        <w:jc w:val="both"/>
      </w:pPr>
      <w:r>
        <w:t>3. Настоящее Решение вступает в силу со дня его обнародования, произведенного после его государственной регистрации, за исключением частей 2 и 3, которые вступают в силу со дня его принятия.</w:t>
      </w: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Default="00DE3D86" w:rsidP="00DE3D86">
      <w:pPr>
        <w:pStyle w:val="a5"/>
        <w:rPr>
          <w:rFonts w:ascii="Times New Roman" w:hAnsi="Times New Roman"/>
          <w:szCs w:val="28"/>
        </w:rPr>
      </w:pP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DE3D86" w:rsidRDefault="00DE3D86" w:rsidP="00DE3D8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Р.М.Тлостнаков</w:t>
      </w:r>
      <w:proofErr w:type="spellEnd"/>
    </w:p>
    <w:p w:rsidR="00DE3D86" w:rsidRDefault="00DE3D86" w:rsidP="00DE3D86"/>
    <w:p w:rsidR="00DE3D86" w:rsidRPr="007A4182" w:rsidRDefault="00DE3D86" w:rsidP="00DE3D86">
      <w:pPr>
        <w:rPr>
          <w:rFonts w:ascii="Calibri" w:hAnsi="Calibri"/>
          <w:color w:val="000000"/>
        </w:rPr>
      </w:pPr>
    </w:p>
    <w:p w:rsidR="00DE3D86" w:rsidRPr="007A4182" w:rsidRDefault="00DE3D86" w:rsidP="00DE3D86">
      <w:pPr>
        <w:rPr>
          <w:rFonts w:ascii="Calibri" w:hAnsi="Calibri"/>
          <w:color w:val="000000"/>
        </w:rPr>
      </w:pPr>
    </w:p>
    <w:p w:rsidR="00DE3D86" w:rsidRPr="007A4182" w:rsidRDefault="00DE3D86" w:rsidP="00DE3D86">
      <w:pPr>
        <w:rPr>
          <w:rFonts w:ascii="Calibri" w:hAnsi="Calibri"/>
          <w:color w:val="000000"/>
        </w:rPr>
      </w:pPr>
    </w:p>
    <w:p w:rsidR="00DE3D86" w:rsidRPr="007A4182" w:rsidRDefault="00DE3D86" w:rsidP="00DE3D86">
      <w:pPr>
        <w:rPr>
          <w:rFonts w:ascii="Calibri" w:hAnsi="Calibri"/>
          <w:color w:val="000000"/>
        </w:rPr>
      </w:pPr>
    </w:p>
    <w:p w:rsidR="00DE3D86" w:rsidRPr="007A4182" w:rsidRDefault="00DE3D86" w:rsidP="00DE3D86">
      <w:pPr>
        <w:rPr>
          <w:rFonts w:ascii="Calibri" w:hAnsi="Calibri"/>
          <w:color w:val="000000"/>
        </w:rPr>
      </w:pPr>
    </w:p>
    <w:p w:rsidR="00DE3D86" w:rsidRDefault="00DE3D86" w:rsidP="00DE3D86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</w:rPr>
      </w:pPr>
    </w:p>
    <w:p w:rsidR="00DE3D86" w:rsidRPr="0091584A" w:rsidRDefault="00DE3D86" w:rsidP="00DE3D86">
      <w:pPr>
        <w:pStyle w:val="Style13"/>
        <w:widowControl/>
        <w:rPr>
          <w:sz w:val="28"/>
          <w:szCs w:val="28"/>
        </w:rPr>
      </w:pPr>
    </w:p>
    <w:p w:rsidR="00DE3D86" w:rsidRPr="0091584A" w:rsidRDefault="00DE3D86" w:rsidP="00DE3D86">
      <w:pPr>
        <w:pStyle w:val="Style13"/>
        <w:widowControl/>
        <w:rPr>
          <w:sz w:val="28"/>
          <w:szCs w:val="28"/>
        </w:rPr>
      </w:pPr>
    </w:p>
    <w:p w:rsidR="00DE3D86" w:rsidRDefault="00DE3D86" w:rsidP="00DE3D86"/>
    <w:p w:rsidR="00BD030B" w:rsidRDefault="00BD030B"/>
    <w:sectPr w:rsidR="00BD030B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5F4BFF"/>
    <w:multiLevelType w:val="multilevel"/>
    <w:tmpl w:val="955ED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0" w:hanging="360"/>
      </w:pPr>
    </w:lvl>
    <w:lvl w:ilvl="2">
      <w:start w:val="1"/>
      <w:numFmt w:val="decimal"/>
      <w:lvlText w:val="%1.%2.%3."/>
      <w:lvlJc w:val="left"/>
      <w:pPr>
        <w:ind w:left="90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1800" w:hanging="720"/>
      </w:pPr>
    </w:lvl>
    <w:lvl w:ilvl="5">
      <w:start w:val="1"/>
      <w:numFmt w:val="decimal"/>
      <w:lvlText w:val="%1.%2.%3.%4.%5.%6."/>
      <w:lvlJc w:val="left"/>
      <w:pPr>
        <w:ind w:left="2070" w:hanging="720"/>
      </w:pPr>
    </w:lvl>
    <w:lvl w:ilvl="6">
      <w:start w:val="1"/>
      <w:numFmt w:val="decimal"/>
      <w:lvlText w:val="%1.%2.%3.%4.%5.%6.%7."/>
      <w:lvlJc w:val="left"/>
      <w:pPr>
        <w:ind w:left="2700" w:hanging="1080"/>
      </w:pPr>
    </w:lvl>
    <w:lvl w:ilvl="7">
      <w:start w:val="1"/>
      <w:numFmt w:val="decimal"/>
      <w:lvlText w:val="%1.%2.%3.%4.%5.%6.%7.%8."/>
      <w:lvlJc w:val="left"/>
      <w:pPr>
        <w:ind w:left="2970" w:hanging="1080"/>
      </w:pPr>
    </w:lvl>
    <w:lvl w:ilvl="8">
      <w:start w:val="1"/>
      <w:numFmt w:val="decimal"/>
      <w:lvlText w:val="%1.%2.%3.%4.%5.%6.%7.%8.%9."/>
      <w:lvlJc w:val="left"/>
      <w:pPr>
        <w:ind w:left="3240" w:hanging="10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EB"/>
    <w:rsid w:val="00152ABE"/>
    <w:rsid w:val="00906BCE"/>
    <w:rsid w:val="00BD030B"/>
    <w:rsid w:val="00CE0EEB"/>
    <w:rsid w:val="00D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DE3D8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67"/>
    <w:qFormat/>
    <w:rsid w:val="00DE3D86"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DE3D86"/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4"/>
    <w:rsid w:val="00DE3D86"/>
    <w:pPr>
      <w:spacing w:after="120"/>
    </w:pPr>
  </w:style>
  <w:style w:type="character" w:customStyle="1" w:styleId="a4">
    <w:name w:val="Основной текст Знак"/>
    <w:basedOn w:val="a1"/>
    <w:link w:val="a0"/>
    <w:rsid w:val="00DE3D8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E3D86"/>
    <w:pPr>
      <w:suppressAutoHyphens w:val="0"/>
      <w:autoSpaceDE w:val="0"/>
      <w:autoSpaceDN w:val="0"/>
      <w:adjustRightInd w:val="0"/>
    </w:pPr>
    <w:rPr>
      <w:rFonts w:ascii="Consolas" w:eastAsia="Times New Roman" w:hAnsi="Consolas"/>
      <w:kern w:val="0"/>
    </w:rPr>
  </w:style>
  <w:style w:type="paragraph" w:styleId="a5">
    <w:name w:val="Title"/>
    <w:basedOn w:val="a"/>
    <w:next w:val="a6"/>
    <w:link w:val="a7"/>
    <w:qFormat/>
    <w:rsid w:val="00DE3D86"/>
    <w:pPr>
      <w:jc w:val="center"/>
    </w:pPr>
    <w:rPr>
      <w:rFonts w:ascii="Arial" w:hAnsi="Arial" w:cs="Arial"/>
      <w:b/>
      <w:bCs/>
    </w:rPr>
  </w:style>
  <w:style w:type="character" w:customStyle="1" w:styleId="a7">
    <w:name w:val="Название Знак"/>
    <w:basedOn w:val="a1"/>
    <w:link w:val="a5"/>
    <w:rsid w:val="00DE3D86"/>
    <w:rPr>
      <w:rFonts w:ascii="Arial" w:eastAsia="Andale Sans UI" w:hAnsi="Arial" w:cs="Arial"/>
      <w:b/>
      <w:bCs/>
      <w:kern w:val="1"/>
      <w:sz w:val="24"/>
      <w:szCs w:val="24"/>
      <w:lang w:eastAsia="ru-RU"/>
    </w:rPr>
  </w:style>
  <w:style w:type="character" w:styleId="a8">
    <w:name w:val="Hyperlink"/>
    <w:uiPriority w:val="68"/>
    <w:rsid w:val="00DE3D86"/>
    <w:rPr>
      <w:color w:val="000080"/>
      <w:u w:val="single"/>
    </w:rPr>
  </w:style>
  <w:style w:type="paragraph" w:customStyle="1" w:styleId="ConsNonformat">
    <w:name w:val="ConsNonformat"/>
    <w:rsid w:val="00DE3D8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6">
    <w:name w:val="Subtitle"/>
    <w:basedOn w:val="a"/>
    <w:next w:val="a"/>
    <w:link w:val="a9"/>
    <w:uiPriority w:val="11"/>
    <w:qFormat/>
    <w:rsid w:val="00DE3D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1"/>
    <w:link w:val="a6"/>
    <w:uiPriority w:val="11"/>
    <w:rsid w:val="00DE3D8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3D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E3D86"/>
    <w:rPr>
      <w:rFonts w:ascii="Tahoma" w:eastAsia="Andale Sans UI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DE3D8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67"/>
    <w:qFormat/>
    <w:rsid w:val="00DE3D86"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DE3D86"/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4"/>
    <w:rsid w:val="00DE3D86"/>
    <w:pPr>
      <w:spacing w:after="120"/>
    </w:pPr>
  </w:style>
  <w:style w:type="character" w:customStyle="1" w:styleId="a4">
    <w:name w:val="Основной текст Знак"/>
    <w:basedOn w:val="a1"/>
    <w:link w:val="a0"/>
    <w:rsid w:val="00DE3D8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E3D86"/>
    <w:pPr>
      <w:suppressAutoHyphens w:val="0"/>
      <w:autoSpaceDE w:val="0"/>
      <w:autoSpaceDN w:val="0"/>
      <w:adjustRightInd w:val="0"/>
    </w:pPr>
    <w:rPr>
      <w:rFonts w:ascii="Consolas" w:eastAsia="Times New Roman" w:hAnsi="Consolas"/>
      <w:kern w:val="0"/>
    </w:rPr>
  </w:style>
  <w:style w:type="paragraph" w:styleId="a5">
    <w:name w:val="Title"/>
    <w:basedOn w:val="a"/>
    <w:next w:val="a6"/>
    <w:link w:val="a7"/>
    <w:qFormat/>
    <w:rsid w:val="00DE3D86"/>
    <w:pPr>
      <w:jc w:val="center"/>
    </w:pPr>
    <w:rPr>
      <w:rFonts w:ascii="Arial" w:hAnsi="Arial" w:cs="Arial"/>
      <w:b/>
      <w:bCs/>
    </w:rPr>
  </w:style>
  <w:style w:type="character" w:customStyle="1" w:styleId="a7">
    <w:name w:val="Название Знак"/>
    <w:basedOn w:val="a1"/>
    <w:link w:val="a5"/>
    <w:rsid w:val="00DE3D86"/>
    <w:rPr>
      <w:rFonts w:ascii="Arial" w:eastAsia="Andale Sans UI" w:hAnsi="Arial" w:cs="Arial"/>
      <w:b/>
      <w:bCs/>
      <w:kern w:val="1"/>
      <w:sz w:val="24"/>
      <w:szCs w:val="24"/>
      <w:lang w:eastAsia="ru-RU"/>
    </w:rPr>
  </w:style>
  <w:style w:type="character" w:styleId="a8">
    <w:name w:val="Hyperlink"/>
    <w:uiPriority w:val="68"/>
    <w:rsid w:val="00DE3D86"/>
    <w:rPr>
      <w:color w:val="000080"/>
      <w:u w:val="single"/>
    </w:rPr>
  </w:style>
  <w:style w:type="paragraph" w:customStyle="1" w:styleId="ConsNonformat">
    <w:name w:val="ConsNonformat"/>
    <w:rsid w:val="00DE3D8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6">
    <w:name w:val="Subtitle"/>
    <w:basedOn w:val="a"/>
    <w:next w:val="a"/>
    <w:link w:val="a9"/>
    <w:uiPriority w:val="11"/>
    <w:qFormat/>
    <w:rsid w:val="00DE3D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1"/>
    <w:link w:val="a6"/>
    <w:uiPriority w:val="11"/>
    <w:rsid w:val="00DE3D8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3D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E3D86"/>
    <w:rPr>
      <w:rFonts w:ascii="Tahoma" w:eastAsia="Andale Sans UI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68E4665604874734EEFDD5C0EE6CAEBD845CF7j853G" TargetMode="External"/><Relationship Id="rId13" Type="http://schemas.openxmlformats.org/officeDocument/2006/relationships/hyperlink" Target="consultantplus://offline/ref=8614F751E11C55CA0C5F175151FEC235C62B0D6144F4C648738F7D483999F7B1A8BCB79A1FD28E5EUDB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14CBEA717D0EF7F25568E4665604874734EFFDD2CEEE6CAEBD845CF783E999601FC7026EjA5BG" TargetMode="External"/><Relationship Id="rId12" Type="http://schemas.openxmlformats.org/officeDocument/2006/relationships/hyperlink" Target="consultantplus://offline/ref=8614F751E11C55CA0C5F175151FEC235C62B0D6144F4C648738F7D483999F7B1A8BCB79A1FD38A5CUDB5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14F751E11C55CA0C5F175151FEC235C62B0D6144F4C648738F7D483999F7B1A8BCB799U1B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14F751E11C55CA0C5F175151FEC235C62B0D6144F4C648738F7D483999F7B1A8BCB79D1DUDB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14F751E11C55CA0C5F175151FEC235C62B0D6144F4C648738F7D483999F7B1A8BCB79A1FD38C5FUDB4H" TargetMode="External"/><Relationship Id="rId14" Type="http://schemas.openxmlformats.org/officeDocument/2006/relationships/hyperlink" Target="consultantplus://offline/ref=8614F751E11C55CA0C5F175151FEC235C62B0D6144F4C648738F7D483999F7B1A8BCB79A1FD28E5FUD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2017-03-16T09:23:00Z</dcterms:created>
  <dcterms:modified xsi:type="dcterms:W3CDTF">2017-04-13T09:56:00Z</dcterms:modified>
</cp:coreProperties>
</file>