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 wp14:anchorId="31038A9F" wp14:editId="6FE9BDFD">
            <wp:simplePos x="0" y="0"/>
            <wp:positionH relativeFrom="column">
              <wp:posOffset>186055</wp:posOffset>
            </wp:positionH>
            <wp:positionV relativeFrom="paragraph">
              <wp:posOffset>-121285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8E9"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65pt;margin-top:-6.55pt;width:75.4pt;height:71.9pt;z-index:-251657728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637504663" r:id="rId8"/>
        </w:pict>
      </w:r>
      <w:r w:rsidRPr="00D277EB">
        <w:rPr>
          <w:b/>
          <w:sz w:val="24"/>
          <w:szCs w:val="24"/>
        </w:rPr>
        <w:t>Российская Федерация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556395" w:rsidRPr="00D277EB" w:rsidRDefault="00556395" w:rsidP="00556395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752A9701" wp14:editId="7DF00A8E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556395" w:rsidRPr="005959EF" w:rsidRDefault="00556395" w:rsidP="00556395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от «02»  декабря  2019</w:t>
      </w:r>
      <w:r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№68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4E2116" w:rsidRDefault="004E2116" w:rsidP="004E2116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передаче полномочий по осуществлению внешнего муниципального финансового контроля на 2020</w:t>
      </w:r>
    </w:p>
    <w:p w:rsidR="004E2116" w:rsidRDefault="004E2116" w:rsidP="00556395">
      <w:pPr>
        <w:ind w:firstLine="540"/>
        <w:jc w:val="both"/>
        <w:rPr>
          <w:b/>
          <w:sz w:val="22"/>
          <w:szCs w:val="22"/>
        </w:rPr>
      </w:pPr>
    </w:p>
    <w:p w:rsidR="00556395" w:rsidRPr="00456BB2" w:rsidRDefault="00556395" w:rsidP="00556395">
      <w:pPr>
        <w:ind w:firstLine="540"/>
        <w:jc w:val="both"/>
      </w:pPr>
      <w:r w:rsidRPr="00456BB2">
        <w:t xml:space="preserve">   </w:t>
      </w:r>
      <w:proofErr w:type="gramStart"/>
      <w:r w:rsidRPr="00456BB2">
        <w:t xml:space="preserve">На основании п.4 ст. 15 Федерального закона №131-ФЗ «Об общих принципах организации местного самоуправления в Российской Федерации»,  в соответствии с </w:t>
      </w:r>
      <w:r w:rsidR="004E2116">
        <w:t xml:space="preserve">частью 11 статьи 3 Федерального закона 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образований» в соответствии с </w:t>
      </w:r>
      <w:r w:rsidRPr="00456BB2">
        <w:t>Уставом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 сельское поселение», Совет народных депутатов муниципального образования</w:t>
      </w:r>
      <w:proofErr w:type="gramEnd"/>
      <w:r w:rsidRPr="00456BB2">
        <w:t xml:space="preserve">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</w:t>
      </w:r>
    </w:p>
    <w:p w:rsidR="00556395" w:rsidRPr="00456BB2" w:rsidRDefault="00556395" w:rsidP="00556395">
      <w:pPr>
        <w:ind w:firstLine="540"/>
        <w:jc w:val="both"/>
      </w:pPr>
    </w:p>
    <w:p w:rsidR="00556395" w:rsidRPr="00456BB2" w:rsidRDefault="00556395" w:rsidP="00556395">
      <w:pPr>
        <w:jc w:val="center"/>
      </w:pPr>
      <w:proofErr w:type="gramStart"/>
      <w:r w:rsidRPr="00456BB2">
        <w:rPr>
          <w:b/>
        </w:rPr>
        <w:t>Р</w:t>
      </w:r>
      <w:proofErr w:type="gramEnd"/>
      <w:r w:rsidRPr="00456BB2">
        <w:rPr>
          <w:b/>
        </w:rPr>
        <w:t xml:space="preserve"> Е Ш И Л:</w:t>
      </w:r>
    </w:p>
    <w:p w:rsidR="00556395" w:rsidRDefault="00556395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456BB2">
        <w:t>1</w:t>
      </w:r>
      <w:r w:rsidR="004E2116">
        <w:t>. Передать Совету народных депутатов муниципального образования «Кошехабльский район» полномочия по осуществлению внешнего муниципального финансового контроля на 2002год, включая в себя:</w:t>
      </w:r>
    </w:p>
    <w:p w:rsidR="004E2116" w:rsidRDefault="004E2116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 xml:space="preserve">   1) </w:t>
      </w:r>
      <w:proofErr w:type="gramStart"/>
      <w:r>
        <w:t>Контроль за</w:t>
      </w:r>
      <w:proofErr w:type="gramEnd"/>
      <w:r>
        <w:t xml:space="preserve"> использованием бюджета сельского поселения;</w:t>
      </w:r>
    </w:p>
    <w:p w:rsidR="004E2116" w:rsidRDefault="004E2116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 xml:space="preserve">   2) экспертиза проектов бюджета сельского поселения;</w:t>
      </w:r>
    </w:p>
    <w:p w:rsidR="004E2116" w:rsidRDefault="004E2116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 xml:space="preserve">   3) Внешняя проверка годового отчета об исполнении бюджета сельского поселения;</w:t>
      </w:r>
    </w:p>
    <w:p w:rsidR="004E2116" w:rsidRDefault="004E2116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 xml:space="preserve">   4) 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экономичностью) </w:t>
      </w:r>
      <w:proofErr w:type="spellStart"/>
      <w:r>
        <w:t>использхования</w:t>
      </w:r>
      <w:proofErr w:type="spellEnd"/>
      <w:r>
        <w:t xml:space="preserve"> средств бюджета сельского поселения, а также </w:t>
      </w:r>
      <w:r w:rsidR="00294A2C">
        <w:t>средств, получаемых бюджетом сельского поселения из иных источников, предусмотренных законодательством Российской Федерации;</w:t>
      </w:r>
    </w:p>
    <w:p w:rsidR="00294A2C" w:rsidRDefault="00294A2C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>2. Направить Решение в Совет народных депутатов муниципального образования «Кошехабльский район».</w:t>
      </w:r>
    </w:p>
    <w:p w:rsidR="00294A2C" w:rsidRDefault="00294A2C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>3. Совету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заключить соглашение с Советом народных депутатов муниципального образования «Кошехабльский район» по передаче полномочий указанных в пункте</w:t>
      </w:r>
      <w:proofErr w:type="gramStart"/>
      <w:r>
        <w:t>1</w:t>
      </w:r>
      <w:proofErr w:type="gramEnd"/>
      <w:r>
        <w:t xml:space="preserve"> настоящего Решения.</w:t>
      </w:r>
    </w:p>
    <w:p w:rsidR="00294A2C" w:rsidRPr="00456BB2" w:rsidRDefault="00294A2C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>4. Настоящее решение вступает в силу с момента его опубликования и распространяет свое действие на правоотношения, возникшие в части принятия полномочий по внешнему муниципальному финансовому контролю с 01.01.2020.</w:t>
      </w:r>
    </w:p>
    <w:p w:rsidR="00556395" w:rsidRDefault="00556395" w:rsidP="00294A2C">
      <w:pPr>
        <w:tabs>
          <w:tab w:val="left" w:pos="720"/>
          <w:tab w:val="left" w:pos="1440"/>
        </w:tabs>
        <w:jc w:val="both"/>
      </w:pPr>
    </w:p>
    <w:p w:rsidR="00294A2C" w:rsidRDefault="00294A2C" w:rsidP="00294A2C">
      <w:pPr>
        <w:tabs>
          <w:tab w:val="left" w:pos="720"/>
          <w:tab w:val="left" w:pos="1440"/>
        </w:tabs>
        <w:jc w:val="both"/>
      </w:pPr>
    </w:p>
    <w:p w:rsidR="00294A2C" w:rsidRPr="0083108B" w:rsidRDefault="00294A2C" w:rsidP="00294A2C">
      <w:pPr>
        <w:tabs>
          <w:tab w:val="left" w:pos="720"/>
          <w:tab w:val="left" w:pos="1440"/>
        </w:tabs>
        <w:jc w:val="both"/>
      </w:pPr>
      <w:bookmarkStart w:id="0" w:name="_GoBack"/>
      <w:bookmarkEnd w:id="0"/>
    </w:p>
    <w:p w:rsidR="00556395" w:rsidRPr="00456BB2" w:rsidRDefault="00556395" w:rsidP="00556395">
      <w:pPr>
        <w:jc w:val="both"/>
      </w:pPr>
      <w:r w:rsidRPr="00456BB2">
        <w:t xml:space="preserve"> Глава</w:t>
      </w:r>
    </w:p>
    <w:p w:rsidR="006F6FDB" w:rsidRDefault="00556395" w:rsidP="00556395">
      <w:pPr>
        <w:tabs>
          <w:tab w:val="left" w:pos="2716"/>
        </w:tabs>
        <w:jc w:val="both"/>
      </w:pPr>
      <w:r w:rsidRPr="00456BB2">
        <w:t xml:space="preserve"> МО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                                          </w:t>
      </w:r>
      <w:proofErr w:type="spellStart"/>
      <w:r w:rsidRPr="00456BB2">
        <w:t>Тлостнаков</w:t>
      </w:r>
      <w:proofErr w:type="spellEnd"/>
      <w:r w:rsidRPr="00456BB2">
        <w:t xml:space="preserve"> Р.М.</w:t>
      </w:r>
    </w:p>
    <w:sectPr w:rsidR="006F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294A2C"/>
    <w:rsid w:val="004E2116"/>
    <w:rsid w:val="00556395"/>
    <w:rsid w:val="006F6FDB"/>
    <w:rsid w:val="007F18E9"/>
    <w:rsid w:val="008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2019-12-10T14:31:00Z</cp:lastPrinted>
  <dcterms:created xsi:type="dcterms:W3CDTF">2019-12-02T10:41:00Z</dcterms:created>
  <dcterms:modified xsi:type="dcterms:W3CDTF">2019-12-10T14:38:00Z</dcterms:modified>
</cp:coreProperties>
</file>